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360"/>
      </w:tblGrid>
      <w:tr w:rsidR="00956011" w14:paraId="64807477" w14:textId="77777777" w:rsidTr="00956011">
        <w:tc>
          <w:tcPr>
            <w:tcW w:w="0" w:type="auto"/>
            <w:tcMar>
              <w:top w:w="120" w:type="dxa"/>
              <w:left w:w="600" w:type="dxa"/>
              <w:bottom w:w="0" w:type="dxa"/>
              <w:right w:w="600" w:type="dxa"/>
            </w:tcMar>
            <w:vAlign w:val="center"/>
            <w:hideMark/>
          </w:tcPr>
          <w:p w14:paraId="56F9FCA7" w14:textId="77777777" w:rsidR="00956011" w:rsidRDefault="00956011">
            <w:pPr>
              <w:pStyle w:val="NormalWeb"/>
              <w:spacing w:line="420" w:lineRule="auto"/>
              <w:rPr>
                <w:rFonts w:ascii="Arial" w:hAnsi="Arial" w:cs="Arial"/>
                <w:color w:val="000000"/>
                <w:sz w:val="23"/>
                <w:szCs w:val="23"/>
              </w:rPr>
            </w:pPr>
            <w:r>
              <w:rPr>
                <w:rFonts w:ascii="Helvetica" w:hAnsi="Helvetica" w:cs="Helvetica"/>
                <w:color w:val="000000"/>
                <w:sz w:val="23"/>
                <w:szCs w:val="23"/>
              </w:rPr>
              <w:t>Hello!</w:t>
            </w:r>
          </w:p>
          <w:p w14:paraId="4F5E757F" w14:textId="77777777" w:rsidR="00956011" w:rsidRDefault="00956011">
            <w:pPr>
              <w:pStyle w:val="NormalWeb"/>
              <w:spacing w:line="420" w:lineRule="auto"/>
              <w:rPr>
                <w:rFonts w:ascii="Arial" w:hAnsi="Arial" w:cs="Arial"/>
                <w:color w:val="000000"/>
                <w:sz w:val="23"/>
                <w:szCs w:val="23"/>
              </w:rPr>
            </w:pPr>
            <w:r>
              <w:rPr>
                <w:rFonts w:ascii="Arial" w:hAnsi="Arial" w:cs="Arial"/>
                <w:color w:val="000000"/>
                <w:sz w:val="23"/>
                <w:szCs w:val="23"/>
              </w:rPr>
              <w:t> </w:t>
            </w:r>
          </w:p>
          <w:p w14:paraId="75CE7960" w14:textId="77777777" w:rsidR="00956011" w:rsidRDefault="00956011">
            <w:pPr>
              <w:pStyle w:val="NormalWeb"/>
              <w:spacing w:line="420" w:lineRule="auto"/>
              <w:rPr>
                <w:rFonts w:ascii="Arial" w:hAnsi="Arial" w:cs="Arial"/>
                <w:color w:val="000000"/>
                <w:sz w:val="23"/>
                <w:szCs w:val="23"/>
              </w:rPr>
            </w:pPr>
            <w:r>
              <w:rPr>
                <w:rFonts w:ascii="Helvetica" w:hAnsi="Helvetica" w:cs="Helvetica"/>
                <w:color w:val="000000"/>
                <w:sz w:val="23"/>
                <w:szCs w:val="23"/>
              </w:rPr>
              <w:t>Thank you for your interest in contracting with Devoted Health Plans. We have top doctors, cutting edge technology, and personalized care teams that help us provide high quality healthcare to our members. We’re on a mission to make healthcare better — </w:t>
            </w:r>
            <w:hyperlink r:id="rId5" w:tgtFrame="_blank" w:history="1">
              <w:r>
                <w:rPr>
                  <w:rStyle w:val="Hyperlink"/>
                  <w:rFonts w:ascii="Helvetica" w:hAnsi="Helvetica" w:cs="Helvetica"/>
                  <w:color w:val="FF4713"/>
                  <w:sz w:val="23"/>
                  <w:szCs w:val="23"/>
                </w:rPr>
                <w:t>learn more</w:t>
              </w:r>
            </w:hyperlink>
            <w:r>
              <w:rPr>
                <w:rFonts w:ascii="Helvetica" w:hAnsi="Helvetica" w:cs="Helvetica"/>
                <w:color w:val="FF4713"/>
                <w:sz w:val="23"/>
                <w:szCs w:val="23"/>
              </w:rPr>
              <w:t> </w:t>
            </w:r>
            <w:r>
              <w:rPr>
                <w:rFonts w:ascii="Helvetica" w:hAnsi="Helvetica" w:cs="Helvetica"/>
                <w:color w:val="000000"/>
                <w:sz w:val="23"/>
                <w:szCs w:val="23"/>
              </w:rPr>
              <w:t>about the Devoted Health Difference! We are excited to partner with you and look forward to working together. </w:t>
            </w:r>
          </w:p>
          <w:p w14:paraId="0D135BD4" w14:textId="77777777" w:rsidR="00956011" w:rsidRDefault="00956011">
            <w:pPr>
              <w:spacing w:line="300" w:lineRule="auto"/>
              <w:rPr>
                <w:rFonts w:ascii="Arial" w:hAnsi="Arial" w:cs="Arial"/>
                <w:color w:val="000000"/>
                <w:sz w:val="27"/>
                <w:szCs w:val="27"/>
              </w:rPr>
            </w:pPr>
            <w:r>
              <w:rPr>
                <w:rFonts w:ascii="Helvetica" w:hAnsi="Helvetica" w:cs="Helvetica"/>
                <w:b/>
                <w:bCs/>
                <w:color w:val="000000"/>
                <w:sz w:val="27"/>
                <w:szCs w:val="27"/>
              </w:rPr>
              <w:t> </w:t>
            </w:r>
          </w:p>
          <w:p w14:paraId="3AB6828C" w14:textId="77777777" w:rsidR="00956011" w:rsidRDefault="00956011">
            <w:pPr>
              <w:pStyle w:val="NormalWeb"/>
              <w:spacing w:line="300" w:lineRule="auto"/>
              <w:rPr>
                <w:rFonts w:ascii="Arial" w:hAnsi="Arial" w:cs="Arial"/>
                <w:b/>
                <w:bCs/>
                <w:color w:val="000000"/>
              </w:rPr>
            </w:pPr>
            <w:r>
              <w:rPr>
                <w:rFonts w:ascii="Helvetica" w:hAnsi="Helvetica" w:cs="Helvetica"/>
                <w:b/>
                <w:bCs/>
                <w:color w:val="000000"/>
              </w:rPr>
              <w:t>Your Commission Type:</w:t>
            </w:r>
          </w:p>
          <w:p w14:paraId="06BB06FC" w14:textId="77777777" w:rsidR="00956011" w:rsidRDefault="00956011">
            <w:pPr>
              <w:pStyle w:val="NormalWeb"/>
              <w:rPr>
                <w:rFonts w:ascii="Arial" w:hAnsi="Arial" w:cs="Arial"/>
                <w:b/>
                <w:bCs/>
                <w:color w:val="000000"/>
                <w:sz w:val="12"/>
                <w:szCs w:val="12"/>
              </w:rPr>
            </w:pPr>
            <w:r>
              <w:rPr>
                <w:rFonts w:ascii="Arial" w:hAnsi="Arial" w:cs="Arial"/>
                <w:b/>
                <w:bCs/>
                <w:color w:val="000000"/>
                <w:sz w:val="12"/>
                <w:szCs w:val="12"/>
              </w:rPr>
              <w:t> </w:t>
            </w:r>
          </w:p>
          <w:p w14:paraId="5007A805" w14:textId="77777777" w:rsidR="00956011" w:rsidRDefault="00956011">
            <w:pPr>
              <w:pStyle w:val="Heading1"/>
              <w:spacing w:before="0" w:after="0" w:line="420" w:lineRule="auto"/>
              <w:rPr>
                <w:rFonts w:ascii="Arial" w:eastAsia="Times New Roman" w:hAnsi="Arial" w:cs="Arial"/>
                <w:b/>
                <w:bCs/>
                <w:color w:val="000000"/>
                <w:sz w:val="23"/>
                <w:szCs w:val="23"/>
              </w:rPr>
            </w:pPr>
            <w:r>
              <w:rPr>
                <w:rFonts w:ascii="Helvetica" w:eastAsia="Times New Roman" w:hAnsi="Helvetica" w:cs="Helvetica"/>
                <w:color w:val="FF4713"/>
                <w:sz w:val="23"/>
                <w:szCs w:val="23"/>
              </w:rPr>
              <w:t>DIRECT PAYEE</w:t>
            </w:r>
          </w:p>
          <w:p w14:paraId="50C5A3AE" w14:textId="77777777" w:rsidR="00956011" w:rsidRDefault="00956011">
            <w:pPr>
              <w:pStyle w:val="NormalWeb"/>
              <w:spacing w:line="420" w:lineRule="auto"/>
              <w:rPr>
                <w:rFonts w:ascii="Arial" w:hAnsi="Arial" w:cs="Arial"/>
                <w:color w:val="000000"/>
                <w:sz w:val="23"/>
                <w:szCs w:val="23"/>
              </w:rPr>
            </w:pPr>
            <w:r>
              <w:rPr>
                <w:rFonts w:ascii="Helvetica" w:hAnsi="Helvetica" w:cs="Helvetica"/>
                <w:color w:val="000000"/>
                <w:sz w:val="23"/>
                <w:szCs w:val="23"/>
              </w:rPr>
              <w:t xml:space="preserve">This means your enrollment commission will be paid directly to you by Devoted Health. You must receive a Ready </w:t>
            </w:r>
            <w:proofErr w:type="gramStart"/>
            <w:r>
              <w:rPr>
                <w:rFonts w:ascii="Helvetica" w:hAnsi="Helvetica" w:cs="Helvetica"/>
                <w:color w:val="000000"/>
                <w:sz w:val="23"/>
                <w:szCs w:val="23"/>
              </w:rPr>
              <w:t>To</w:t>
            </w:r>
            <w:proofErr w:type="gramEnd"/>
            <w:r>
              <w:rPr>
                <w:rFonts w:ascii="Helvetica" w:hAnsi="Helvetica" w:cs="Helvetica"/>
                <w:color w:val="000000"/>
                <w:sz w:val="23"/>
                <w:szCs w:val="23"/>
              </w:rPr>
              <w:t xml:space="preserve"> Sell* email before you can market Devoted Health in any market.</w:t>
            </w:r>
          </w:p>
          <w:p w14:paraId="49251836" w14:textId="77777777" w:rsidR="00956011" w:rsidRDefault="00956011">
            <w:pPr>
              <w:pStyle w:val="NormalWeb"/>
              <w:spacing w:line="420" w:lineRule="auto"/>
              <w:rPr>
                <w:rFonts w:ascii="Arial" w:hAnsi="Arial" w:cs="Arial"/>
                <w:color w:val="000000"/>
                <w:sz w:val="23"/>
                <w:szCs w:val="23"/>
              </w:rPr>
            </w:pPr>
            <w:r>
              <w:rPr>
                <w:rFonts w:ascii="Arial" w:hAnsi="Arial" w:cs="Arial"/>
                <w:color w:val="000000"/>
                <w:sz w:val="23"/>
                <w:szCs w:val="23"/>
              </w:rPr>
              <w:t> </w:t>
            </w:r>
          </w:p>
          <w:p w14:paraId="2F1EACD4" w14:textId="77777777" w:rsidR="00956011" w:rsidRDefault="00956011">
            <w:pPr>
              <w:pStyle w:val="Heading1"/>
              <w:spacing w:before="0" w:after="0" w:line="420" w:lineRule="auto"/>
              <w:rPr>
                <w:rFonts w:ascii="Arial" w:eastAsia="Times New Roman" w:hAnsi="Arial" w:cs="Arial"/>
                <w:color w:val="000000"/>
                <w:sz w:val="23"/>
                <w:szCs w:val="23"/>
              </w:rPr>
            </w:pPr>
            <w:r>
              <w:rPr>
                <w:rFonts w:ascii="Helvetica" w:eastAsia="Times New Roman" w:hAnsi="Helvetica" w:cs="Helvetica"/>
                <w:color w:val="FF4713"/>
                <w:sz w:val="23"/>
                <w:szCs w:val="23"/>
              </w:rPr>
              <w:t>INDIRECT PAYEE</w:t>
            </w:r>
          </w:p>
          <w:p w14:paraId="46D9195B" w14:textId="77777777" w:rsidR="00956011" w:rsidRDefault="00956011">
            <w:pPr>
              <w:pStyle w:val="NormalWeb"/>
              <w:spacing w:line="420" w:lineRule="auto"/>
              <w:rPr>
                <w:rFonts w:ascii="Arial" w:hAnsi="Arial" w:cs="Arial"/>
                <w:color w:val="000000"/>
                <w:sz w:val="23"/>
                <w:szCs w:val="23"/>
              </w:rPr>
            </w:pPr>
            <w:r>
              <w:rPr>
                <w:rFonts w:ascii="Helvetica" w:hAnsi="Helvetica" w:cs="Helvetica"/>
                <w:color w:val="000000"/>
                <w:sz w:val="23"/>
                <w:szCs w:val="23"/>
              </w:rPr>
              <w:t xml:space="preserve">This means your enrollment commission will be paid to your Agency and they are responsible for compensating you for your Devoted Health Medicare enrollments. You must receive a Ready </w:t>
            </w:r>
            <w:proofErr w:type="gramStart"/>
            <w:r>
              <w:rPr>
                <w:rFonts w:ascii="Helvetica" w:hAnsi="Helvetica" w:cs="Helvetica"/>
                <w:color w:val="000000"/>
                <w:sz w:val="23"/>
                <w:szCs w:val="23"/>
              </w:rPr>
              <w:t>To</w:t>
            </w:r>
            <w:proofErr w:type="gramEnd"/>
            <w:r>
              <w:rPr>
                <w:rFonts w:ascii="Helvetica" w:hAnsi="Helvetica" w:cs="Helvetica"/>
                <w:color w:val="000000"/>
                <w:sz w:val="23"/>
                <w:szCs w:val="23"/>
              </w:rPr>
              <w:t xml:space="preserve"> Sell* email before you can market Devoted Health in any market.</w:t>
            </w:r>
          </w:p>
          <w:p w14:paraId="11AE97D2" w14:textId="77777777" w:rsidR="00956011" w:rsidRDefault="00956011">
            <w:pPr>
              <w:spacing w:line="420" w:lineRule="auto"/>
              <w:rPr>
                <w:rFonts w:ascii="Arial" w:hAnsi="Arial" w:cs="Arial"/>
                <w:color w:val="000000"/>
                <w:sz w:val="23"/>
                <w:szCs w:val="23"/>
              </w:rPr>
            </w:pPr>
            <w:r>
              <w:rPr>
                <w:rFonts w:ascii="Helvetica" w:hAnsi="Helvetica" w:cs="Helvetica"/>
                <w:color w:val="000000"/>
                <w:sz w:val="23"/>
                <w:szCs w:val="23"/>
              </w:rPr>
              <w:t> </w:t>
            </w:r>
          </w:p>
          <w:p w14:paraId="72030C02" w14:textId="77777777" w:rsidR="00956011" w:rsidRDefault="00956011">
            <w:pPr>
              <w:pStyle w:val="Heading1"/>
              <w:spacing w:before="0" w:after="0" w:line="420" w:lineRule="auto"/>
              <w:rPr>
                <w:rFonts w:ascii="Arial" w:eastAsia="Times New Roman" w:hAnsi="Arial" w:cs="Arial"/>
                <w:color w:val="000000"/>
                <w:sz w:val="24"/>
                <w:szCs w:val="24"/>
              </w:rPr>
            </w:pPr>
            <w:r>
              <w:rPr>
                <w:rFonts w:ascii="Helvetica" w:eastAsia="Times New Roman" w:hAnsi="Helvetica" w:cs="Helvetica"/>
                <w:color w:val="000000"/>
                <w:sz w:val="24"/>
                <w:szCs w:val="24"/>
              </w:rPr>
              <w:lastRenderedPageBreak/>
              <w:t>How to Get Started in Agent Portal:</w:t>
            </w:r>
          </w:p>
          <w:p w14:paraId="79F095D2" w14:textId="77777777" w:rsidR="00956011" w:rsidRDefault="00956011" w:rsidP="006745B2">
            <w:pPr>
              <w:numPr>
                <w:ilvl w:val="0"/>
                <w:numId w:val="1"/>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Create an Account using </w:t>
            </w:r>
            <w:r>
              <w:rPr>
                <w:rStyle w:val="Strong"/>
                <w:rFonts w:ascii="Helvetica" w:eastAsia="Times New Roman" w:hAnsi="Helvetica" w:cs="Helvetica"/>
                <w:color w:val="000000"/>
                <w:sz w:val="23"/>
                <w:szCs w:val="23"/>
              </w:rPr>
              <w:t>[INSERT LINK]</w:t>
            </w:r>
            <w:r>
              <w:rPr>
                <w:rFonts w:ascii="Helvetica" w:eastAsia="Times New Roman" w:hAnsi="Helvetica" w:cs="Helvetica"/>
                <w:color w:val="000000"/>
                <w:sz w:val="23"/>
                <w:szCs w:val="23"/>
              </w:rPr>
              <w:t> </w:t>
            </w:r>
          </w:p>
          <w:p w14:paraId="1DB0851D" w14:textId="77777777" w:rsidR="00956011" w:rsidRDefault="00956011">
            <w:pPr>
              <w:pStyle w:val="NormalWeb"/>
              <w:spacing w:line="420" w:lineRule="auto"/>
              <w:ind w:left="720"/>
              <w:rPr>
                <w:rFonts w:ascii="Arial" w:hAnsi="Arial" w:cs="Arial"/>
                <w:color w:val="000000"/>
                <w:sz w:val="23"/>
                <w:szCs w:val="23"/>
              </w:rPr>
            </w:pPr>
            <w:r>
              <w:rPr>
                <w:rFonts w:ascii="Helvetica" w:hAnsi="Helvetica" w:cs="Helvetica"/>
                <w:color w:val="000000"/>
                <w:sz w:val="23"/>
                <w:szCs w:val="23"/>
              </w:rPr>
              <w:t>(Existing Agents: log into your existing account)</w:t>
            </w:r>
          </w:p>
          <w:p w14:paraId="17EF6BB3" w14:textId="77777777" w:rsidR="00956011" w:rsidRDefault="00956011" w:rsidP="006745B2">
            <w:pPr>
              <w:numPr>
                <w:ilvl w:val="0"/>
                <w:numId w:val="1"/>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Complete Onboarding</w:t>
            </w:r>
          </w:p>
          <w:p w14:paraId="5703746A" w14:textId="77777777" w:rsidR="00956011" w:rsidRDefault="00956011" w:rsidP="006745B2">
            <w:pPr>
              <w:numPr>
                <w:ilvl w:val="0"/>
                <w:numId w:val="1"/>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Start the Certification Process </w:t>
            </w:r>
          </w:p>
          <w:p w14:paraId="3A95DDCD" w14:textId="77777777" w:rsidR="00956011" w:rsidRDefault="00956011">
            <w:pPr>
              <w:pStyle w:val="NormalWeb"/>
              <w:spacing w:line="420" w:lineRule="auto"/>
              <w:rPr>
                <w:rFonts w:ascii="Arial" w:hAnsi="Arial" w:cs="Arial"/>
                <w:b/>
                <w:bCs/>
                <w:color w:val="000000"/>
              </w:rPr>
            </w:pPr>
            <w:r>
              <w:rPr>
                <w:rFonts w:ascii="Helvetica" w:hAnsi="Helvetica" w:cs="Helvetica"/>
                <w:b/>
                <w:bCs/>
                <w:color w:val="000000"/>
              </w:rPr>
              <w:t xml:space="preserve">Important Things </w:t>
            </w:r>
            <w:proofErr w:type="gramStart"/>
            <w:r>
              <w:rPr>
                <w:rFonts w:ascii="Helvetica" w:hAnsi="Helvetica" w:cs="Helvetica"/>
                <w:b/>
                <w:bCs/>
                <w:color w:val="000000"/>
              </w:rPr>
              <w:t>To</w:t>
            </w:r>
            <w:proofErr w:type="gramEnd"/>
            <w:r>
              <w:rPr>
                <w:rFonts w:ascii="Helvetica" w:hAnsi="Helvetica" w:cs="Helvetica"/>
                <w:b/>
                <w:bCs/>
                <w:color w:val="000000"/>
              </w:rPr>
              <w:t xml:space="preserve"> Know:</w:t>
            </w:r>
          </w:p>
          <w:p w14:paraId="226ACC67" w14:textId="77777777" w:rsidR="00956011" w:rsidRDefault="00956011" w:rsidP="006745B2">
            <w:pPr>
              <w:numPr>
                <w:ilvl w:val="0"/>
                <w:numId w:val="2"/>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 xml:space="preserve">If you have completed the Core Medicare training, we accept AHIP, </w:t>
            </w:r>
            <w:proofErr w:type="spellStart"/>
            <w:r>
              <w:rPr>
                <w:rFonts w:ascii="Helvetica" w:eastAsia="Times New Roman" w:hAnsi="Helvetica" w:cs="Helvetica"/>
                <w:color w:val="000000"/>
                <w:sz w:val="23"/>
                <w:szCs w:val="23"/>
              </w:rPr>
              <w:t>PinPoint</w:t>
            </w:r>
            <w:proofErr w:type="spellEnd"/>
            <w:r>
              <w:rPr>
                <w:rFonts w:ascii="Helvetica" w:eastAsia="Times New Roman" w:hAnsi="Helvetica" w:cs="Helvetica"/>
                <w:color w:val="000000"/>
                <w:sz w:val="23"/>
                <w:szCs w:val="23"/>
              </w:rPr>
              <w:t xml:space="preserve"> and NABIP (formerly NAHU) certificates. If not, you can now complete the</w:t>
            </w:r>
            <w:r>
              <w:rPr>
                <w:rFonts w:ascii="Helvetica" w:eastAsia="Times New Roman" w:hAnsi="Helvetica" w:cs="Helvetica"/>
                <w:color w:val="FF4713"/>
                <w:sz w:val="23"/>
                <w:szCs w:val="23"/>
              </w:rPr>
              <w:t> </w:t>
            </w:r>
            <w:hyperlink r:id="rId6" w:tgtFrame="_blank" w:history="1">
              <w:r>
                <w:rPr>
                  <w:rStyle w:val="Hyperlink"/>
                  <w:rFonts w:ascii="Helvetica" w:eastAsia="Times New Roman" w:hAnsi="Helvetica" w:cs="Helvetica"/>
                  <w:color w:val="FF4713"/>
                  <w:sz w:val="23"/>
                  <w:szCs w:val="23"/>
                </w:rPr>
                <w:t>AHIP training</w:t>
              </w:r>
            </w:hyperlink>
            <w:r>
              <w:rPr>
                <w:rFonts w:ascii="Helvetica" w:eastAsia="Times New Roman" w:hAnsi="Helvetica" w:cs="Helvetica"/>
                <w:color w:val="FF4713"/>
                <w:sz w:val="23"/>
                <w:szCs w:val="23"/>
              </w:rPr>
              <w:t> </w:t>
            </w:r>
            <w:r>
              <w:rPr>
                <w:rFonts w:ascii="Helvetica" w:eastAsia="Times New Roman" w:hAnsi="Helvetica" w:cs="Helvetica"/>
                <w:color w:val="000000"/>
                <w:sz w:val="23"/>
                <w:szCs w:val="23"/>
              </w:rPr>
              <w:t xml:space="preserve">and get a $50 discount if training is completed by September 19th, 2024. The link will also be available in our certification workflow. While you can continue to access AHIP training through the Devoted Health link on September 20, </w:t>
            </w:r>
            <w:proofErr w:type="gramStart"/>
            <w:r>
              <w:rPr>
                <w:rFonts w:ascii="Helvetica" w:eastAsia="Times New Roman" w:hAnsi="Helvetica" w:cs="Helvetica"/>
                <w:color w:val="000000"/>
                <w:sz w:val="23"/>
                <w:szCs w:val="23"/>
              </w:rPr>
              <w:t>2024</w:t>
            </w:r>
            <w:proofErr w:type="gramEnd"/>
            <w:r>
              <w:rPr>
                <w:rFonts w:ascii="Helvetica" w:eastAsia="Times New Roman" w:hAnsi="Helvetica" w:cs="Helvetica"/>
                <w:color w:val="000000"/>
                <w:sz w:val="23"/>
                <w:szCs w:val="23"/>
              </w:rPr>
              <w:t xml:space="preserve"> and going forward, the discount will no longer be available after this date.</w:t>
            </w:r>
          </w:p>
          <w:p w14:paraId="76305778" w14:textId="77777777" w:rsidR="00956011" w:rsidRDefault="00956011" w:rsidP="006745B2">
            <w:pPr>
              <w:numPr>
                <w:ilvl w:val="0"/>
                <w:numId w:val="2"/>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Completing the PY2025 Certification will also allow you to market PY2024 benefits in our current Devoted Health service areas.</w:t>
            </w:r>
          </w:p>
          <w:p w14:paraId="37987E72" w14:textId="77777777" w:rsidR="00956011" w:rsidRDefault="00956011" w:rsidP="006745B2">
            <w:pPr>
              <w:numPr>
                <w:ilvl w:val="0"/>
                <w:numId w:val="2"/>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The Devoted Health Product Training &amp; Exam informs you on how to compliantly market Devoted Health benefits and satisfy the annual CMS Medicare Compliance Program requirements.</w:t>
            </w:r>
          </w:p>
          <w:p w14:paraId="7037ABF6" w14:textId="77777777" w:rsidR="00956011" w:rsidRDefault="00956011" w:rsidP="006745B2">
            <w:pPr>
              <w:numPr>
                <w:ilvl w:val="0"/>
                <w:numId w:val="2"/>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To receive renewals for business sold in prior years, you must be licensed and appointed to sell Medicare products per state laws and recertified annually.</w:t>
            </w:r>
          </w:p>
          <w:p w14:paraId="22CCE053" w14:textId="77777777" w:rsidR="00956011" w:rsidRDefault="00956011" w:rsidP="006745B2">
            <w:pPr>
              <w:numPr>
                <w:ilvl w:val="0"/>
                <w:numId w:val="2"/>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A face-to-face certification is not required.</w:t>
            </w:r>
          </w:p>
          <w:p w14:paraId="28C68F9E" w14:textId="77777777" w:rsidR="00956011" w:rsidRDefault="00956011" w:rsidP="006745B2">
            <w:pPr>
              <w:numPr>
                <w:ilvl w:val="0"/>
                <w:numId w:val="2"/>
              </w:numPr>
              <w:spacing w:before="100" w:beforeAutospacing="1" w:after="100" w:afterAutospacing="1" w:line="420" w:lineRule="auto"/>
              <w:rPr>
                <w:rFonts w:ascii="Arial" w:eastAsia="Times New Roman" w:hAnsi="Arial" w:cs="Arial"/>
                <w:color w:val="000000"/>
                <w:sz w:val="23"/>
                <w:szCs w:val="23"/>
              </w:rPr>
            </w:pPr>
            <w:r>
              <w:rPr>
                <w:rFonts w:ascii="Helvetica" w:eastAsia="Times New Roman" w:hAnsi="Helvetica" w:cs="Helvetica"/>
                <w:color w:val="000000"/>
                <w:sz w:val="23"/>
                <w:szCs w:val="23"/>
              </w:rPr>
              <w:t>For more guidance, please refer to the </w:t>
            </w:r>
            <w:hyperlink r:id="rId7" w:tgtFrame="_blank" w:history="1">
              <w:r>
                <w:rPr>
                  <w:rStyle w:val="Hyperlink"/>
                  <w:rFonts w:ascii="Helvetica" w:eastAsia="Times New Roman" w:hAnsi="Helvetica" w:cs="Helvetica"/>
                  <w:color w:val="FF4713"/>
                  <w:sz w:val="23"/>
                  <w:szCs w:val="23"/>
                </w:rPr>
                <w:t>Devoted Agent Portal Quick Start Guide</w:t>
              </w:r>
            </w:hyperlink>
            <w:r>
              <w:rPr>
                <w:rFonts w:ascii="Helvetica" w:eastAsia="Times New Roman" w:hAnsi="Helvetica" w:cs="Helvetica"/>
                <w:color w:val="000000"/>
                <w:sz w:val="23"/>
                <w:szCs w:val="23"/>
              </w:rPr>
              <w:t> or visit us at </w:t>
            </w:r>
            <w:r>
              <w:rPr>
                <w:rFonts w:ascii="Helvetica" w:eastAsia="Times New Roman" w:hAnsi="Helvetica" w:cs="Helvetica"/>
                <w:color w:val="FF4713"/>
                <w:sz w:val="23"/>
                <w:szCs w:val="23"/>
              </w:rPr>
              <w:t> </w:t>
            </w:r>
            <w:hyperlink r:id="rId8" w:tgtFrame="_blank" w:history="1">
              <w:r>
                <w:rPr>
                  <w:rStyle w:val="Hyperlink"/>
                  <w:rFonts w:ascii="Helvetica" w:eastAsia="Times New Roman" w:hAnsi="Helvetica" w:cs="Helvetica"/>
                  <w:color w:val="FF4713"/>
                  <w:sz w:val="23"/>
                  <w:szCs w:val="23"/>
                </w:rPr>
                <w:t>www.devoted.com/brokers.</w:t>
              </w:r>
            </w:hyperlink>
            <w:r>
              <w:rPr>
                <w:rFonts w:ascii="Helvetica" w:eastAsia="Times New Roman" w:hAnsi="Helvetica" w:cs="Helvetica"/>
                <w:color w:val="000000"/>
                <w:sz w:val="23"/>
                <w:szCs w:val="23"/>
              </w:rPr>
              <w:t> </w:t>
            </w:r>
          </w:p>
        </w:tc>
      </w:tr>
    </w:tbl>
    <w:p w14:paraId="2F00F1CB"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60"/>
      </w:tblGrid>
      <w:tr w:rsidR="00956011" w14:paraId="4A82272E" w14:textId="77777777" w:rsidTr="00956011">
        <w:trPr>
          <w:hidden/>
        </w:trPr>
        <w:tc>
          <w:tcPr>
            <w:tcW w:w="0" w:type="auto"/>
            <w:vAlign w:val="center"/>
            <w:hideMark/>
          </w:tcPr>
          <w:p w14:paraId="5248B630" w14:textId="77777777" w:rsidR="00956011" w:rsidRDefault="00956011">
            <w:pPr>
              <w:rPr>
                <w:rFonts w:ascii="Arial" w:hAnsi="Arial" w:cs="Arial"/>
                <w:vanish/>
                <w:color w:val="000000"/>
                <w:sz w:val="23"/>
                <w:szCs w:val="23"/>
              </w:rPr>
            </w:pPr>
          </w:p>
        </w:tc>
      </w:tr>
      <w:tr w:rsidR="00956011" w14:paraId="0DC5CBAF" w14:textId="77777777" w:rsidTr="00956011">
        <w:tc>
          <w:tcPr>
            <w:tcW w:w="0" w:type="auto"/>
            <w:tcMar>
              <w:top w:w="120" w:type="dxa"/>
              <w:left w:w="600" w:type="dxa"/>
              <w:bottom w:w="0" w:type="dxa"/>
              <w:right w:w="600" w:type="dxa"/>
            </w:tcMar>
            <w:vAlign w:val="center"/>
            <w:hideMark/>
          </w:tcPr>
          <w:p w14:paraId="7E25DE15" w14:textId="77777777" w:rsidR="00956011" w:rsidRDefault="00956011">
            <w:pPr>
              <w:pStyle w:val="NormalWeb"/>
              <w:spacing w:line="360" w:lineRule="auto"/>
              <w:jc w:val="center"/>
              <w:rPr>
                <w:rFonts w:ascii="Arial" w:hAnsi="Arial" w:cs="Arial"/>
                <w:color w:val="000000"/>
                <w:sz w:val="36"/>
                <w:szCs w:val="36"/>
              </w:rPr>
            </w:pPr>
            <w:r>
              <w:rPr>
                <w:rStyle w:val="Strong"/>
                <w:rFonts w:ascii="Helvetica" w:hAnsi="Helvetica" w:cs="Helvetica"/>
                <w:color w:val="FF4713"/>
                <w:sz w:val="36"/>
                <w:szCs w:val="36"/>
              </w:rPr>
              <w:lastRenderedPageBreak/>
              <w:t>What Happens Next?</w:t>
            </w:r>
          </w:p>
        </w:tc>
      </w:tr>
    </w:tbl>
    <w:p w14:paraId="7823BC62"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60"/>
      </w:tblGrid>
      <w:tr w:rsidR="00956011" w14:paraId="236082FB" w14:textId="77777777" w:rsidTr="00956011">
        <w:tc>
          <w:tcPr>
            <w:tcW w:w="0" w:type="auto"/>
            <w:tcMar>
              <w:top w:w="120" w:type="dxa"/>
              <w:left w:w="600" w:type="dxa"/>
              <w:bottom w:w="0" w:type="dxa"/>
              <w:right w:w="600" w:type="dxa"/>
            </w:tcMar>
            <w:vAlign w:val="center"/>
            <w:hideMark/>
          </w:tcPr>
          <w:p w14:paraId="0DFEE434" w14:textId="77777777" w:rsidR="00956011" w:rsidRDefault="00956011">
            <w:pPr>
              <w:spacing w:line="420" w:lineRule="auto"/>
              <w:rPr>
                <w:rFonts w:ascii="Arial" w:hAnsi="Arial" w:cs="Arial"/>
                <w:color w:val="000000"/>
              </w:rPr>
            </w:pPr>
            <w:r>
              <w:rPr>
                <w:rStyle w:val="Strong"/>
                <w:rFonts w:ascii="Helvetica" w:hAnsi="Helvetica" w:cs="Helvetica"/>
                <w:color w:val="000000"/>
              </w:rPr>
              <w:t>Agent Onboarding and Certification Process Overview:</w:t>
            </w:r>
          </w:p>
          <w:p w14:paraId="06856840"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Account creation for Devoted Health’s Agent Portal</w:t>
            </w:r>
          </w:p>
          <w:p w14:paraId="46FD0C0F"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W-9 &amp; Direct Deposit </w:t>
            </w:r>
            <w:r>
              <w:rPr>
                <w:rStyle w:val="Emphasis"/>
                <w:rFonts w:ascii="Helvetica" w:eastAsia="Times New Roman" w:hAnsi="Helvetica" w:cs="Helvetica"/>
                <w:color w:val="000000"/>
                <w:sz w:val="23"/>
                <w:szCs w:val="23"/>
              </w:rPr>
              <w:t>(Direct Payees only)</w:t>
            </w:r>
          </w:p>
          <w:p w14:paraId="74C466C0"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Agent Questionnaire</w:t>
            </w:r>
          </w:p>
          <w:p w14:paraId="2DA6C2A5"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Code of Conduct Acknowledgement</w:t>
            </w:r>
          </w:p>
          <w:p w14:paraId="7186072F"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Agent Agreement</w:t>
            </w:r>
          </w:p>
          <w:p w14:paraId="3DCE8EB6"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Background Check Consent</w:t>
            </w:r>
          </w:p>
          <w:p w14:paraId="3845A0AD"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Core Medicare Training or equivalency upload (AHIP or Pinpoint)</w:t>
            </w:r>
          </w:p>
          <w:p w14:paraId="6231EE67"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CMS Fraud, Waste &amp; Abuse &amp; Compliance Training</w:t>
            </w:r>
          </w:p>
          <w:p w14:paraId="3093D24A"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Devoted PY2025 Certification Training &amp; Exam</w:t>
            </w:r>
          </w:p>
          <w:p w14:paraId="31F737CD"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 xml:space="preserve">Agents will have 3 attempts to pass the training exam with a minimum score of </w:t>
            </w:r>
            <w:proofErr w:type="gramStart"/>
            <w:r>
              <w:rPr>
                <w:rFonts w:ascii="Helvetica" w:eastAsia="Times New Roman" w:hAnsi="Helvetica" w:cs="Helvetica"/>
                <w:color w:val="000000"/>
                <w:sz w:val="23"/>
                <w:szCs w:val="23"/>
              </w:rPr>
              <w:t>85%</w:t>
            </w:r>
            <w:proofErr w:type="gramEnd"/>
          </w:p>
          <w:p w14:paraId="742481EB"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Style w:val="Emphasis"/>
                <w:rFonts w:ascii="Helvetica" w:eastAsia="Times New Roman" w:hAnsi="Helvetica" w:cs="Helvetica"/>
                <w:color w:val="000000"/>
                <w:sz w:val="23"/>
                <w:szCs w:val="23"/>
              </w:rPr>
              <w:t>Each time the exam is opened (initiated) it will count as an attempt and must be completed in one sitting (~40 min).</w:t>
            </w:r>
          </w:p>
          <w:p w14:paraId="37991B65"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License Check</w:t>
            </w:r>
          </w:p>
          <w:p w14:paraId="07BCB176" w14:textId="77777777" w:rsidR="00956011" w:rsidRDefault="00956011" w:rsidP="006745B2">
            <w:pPr>
              <w:numPr>
                <w:ilvl w:val="0"/>
                <w:numId w:val="3"/>
              </w:numPr>
              <w:spacing w:before="100" w:beforeAutospacing="1" w:after="100" w:afterAutospacing="1" w:line="360" w:lineRule="auto"/>
              <w:rPr>
                <w:rFonts w:ascii="Arial" w:eastAsia="Times New Roman" w:hAnsi="Arial" w:cs="Arial"/>
                <w:color w:val="000000"/>
                <w:sz w:val="23"/>
                <w:szCs w:val="23"/>
              </w:rPr>
            </w:pPr>
            <w:r>
              <w:rPr>
                <w:rFonts w:ascii="Helvetica" w:eastAsia="Times New Roman" w:hAnsi="Helvetica" w:cs="Helvetica"/>
                <w:color w:val="000000"/>
                <w:sz w:val="23"/>
                <w:szCs w:val="23"/>
              </w:rPr>
              <w:t>RTS Status**</w:t>
            </w:r>
          </w:p>
          <w:p w14:paraId="6CF09F15" w14:textId="77777777" w:rsidR="00956011" w:rsidRDefault="00956011">
            <w:pPr>
              <w:spacing w:line="360" w:lineRule="auto"/>
              <w:rPr>
                <w:rFonts w:ascii="Arial" w:hAnsi="Arial" w:cs="Arial"/>
                <w:color w:val="000000"/>
                <w:sz w:val="23"/>
                <w:szCs w:val="23"/>
              </w:rPr>
            </w:pPr>
            <w:r>
              <w:rPr>
                <w:rFonts w:ascii="Helvetica" w:hAnsi="Helvetica" w:cs="Helvetica"/>
                <w:color w:val="000000"/>
                <w:sz w:val="23"/>
                <w:szCs w:val="23"/>
              </w:rPr>
              <w:t xml:space="preserve">The agent's progress will be saved if they cannot complete the certification all at once — they will be able to continue </w:t>
            </w:r>
            <w:proofErr w:type="gramStart"/>
            <w:r>
              <w:rPr>
                <w:rFonts w:ascii="Helvetica" w:hAnsi="Helvetica" w:cs="Helvetica"/>
                <w:color w:val="000000"/>
                <w:sz w:val="23"/>
                <w:szCs w:val="23"/>
              </w:rPr>
              <w:t>at a later time</w:t>
            </w:r>
            <w:proofErr w:type="gramEnd"/>
            <w:r>
              <w:rPr>
                <w:rFonts w:ascii="Helvetica" w:hAnsi="Helvetica" w:cs="Helvetica"/>
                <w:color w:val="000000"/>
                <w:sz w:val="23"/>
                <w:szCs w:val="23"/>
              </w:rPr>
              <w:t>, with the exception of the Devoted Health training exam.</w:t>
            </w:r>
          </w:p>
          <w:p w14:paraId="6613D0B4" w14:textId="77777777" w:rsidR="00956011" w:rsidRDefault="00956011">
            <w:pPr>
              <w:spacing w:line="360" w:lineRule="auto"/>
              <w:rPr>
                <w:rFonts w:ascii="Arial" w:hAnsi="Arial" w:cs="Arial"/>
                <w:color w:val="000000"/>
                <w:sz w:val="12"/>
                <w:szCs w:val="12"/>
              </w:rPr>
            </w:pPr>
            <w:r>
              <w:rPr>
                <w:rFonts w:ascii="Arial" w:hAnsi="Arial" w:cs="Arial"/>
                <w:color w:val="000000"/>
                <w:sz w:val="12"/>
                <w:szCs w:val="12"/>
              </w:rPr>
              <w:t> </w:t>
            </w:r>
          </w:p>
          <w:p w14:paraId="213A6EC5" w14:textId="77777777" w:rsidR="00956011" w:rsidRDefault="00956011">
            <w:pPr>
              <w:spacing w:line="336" w:lineRule="auto"/>
              <w:rPr>
                <w:rFonts w:ascii="Arial" w:hAnsi="Arial" w:cs="Arial"/>
                <w:color w:val="000000"/>
                <w:sz w:val="15"/>
                <w:szCs w:val="15"/>
              </w:rPr>
            </w:pPr>
            <w:r>
              <w:rPr>
                <w:rStyle w:val="Strong"/>
                <w:rFonts w:ascii="Helvetica" w:hAnsi="Helvetica" w:cs="Helvetica"/>
                <w:color w:val="000000"/>
              </w:rPr>
              <w:t>Agents Ready to Sell Status:</w:t>
            </w:r>
          </w:p>
          <w:p w14:paraId="59B84C30" w14:textId="77777777" w:rsidR="00956011" w:rsidRDefault="00956011">
            <w:pPr>
              <w:spacing w:line="336" w:lineRule="auto"/>
              <w:rPr>
                <w:rFonts w:ascii="Arial" w:hAnsi="Arial" w:cs="Arial"/>
                <w:color w:val="000000"/>
                <w:sz w:val="15"/>
                <w:szCs w:val="15"/>
              </w:rPr>
            </w:pPr>
            <w:r>
              <w:rPr>
                <w:rFonts w:ascii="Arial" w:hAnsi="Arial" w:cs="Arial"/>
                <w:color w:val="000000"/>
                <w:sz w:val="15"/>
                <w:szCs w:val="15"/>
              </w:rPr>
              <w:t> </w:t>
            </w:r>
          </w:p>
          <w:p w14:paraId="0E4FB85D" w14:textId="77777777" w:rsidR="00956011" w:rsidRDefault="00956011">
            <w:pPr>
              <w:spacing w:line="360" w:lineRule="auto"/>
              <w:rPr>
                <w:rFonts w:ascii="Arial" w:hAnsi="Arial" w:cs="Arial"/>
                <w:color w:val="000000"/>
                <w:sz w:val="23"/>
                <w:szCs w:val="23"/>
              </w:rPr>
            </w:pPr>
            <w:r>
              <w:rPr>
                <w:rFonts w:ascii="Helvetica" w:hAnsi="Helvetica" w:cs="Helvetica"/>
                <w:color w:val="000000"/>
                <w:sz w:val="23"/>
                <w:szCs w:val="23"/>
              </w:rPr>
              <w:t>Once the appointment process for the agent's respective state(s) is complete, they will receive an email notification that they’re “Ready to Sell” (RTS) for PY2025*. Agents cannot market or sell Devoted Health benefits until they receive this email.</w:t>
            </w:r>
          </w:p>
        </w:tc>
      </w:tr>
    </w:tbl>
    <w:p w14:paraId="488D9DB1"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39"/>
        <w:gridCol w:w="21"/>
      </w:tblGrid>
      <w:tr w:rsidR="00956011" w14:paraId="774940CA" w14:textId="77777777" w:rsidTr="00956011">
        <w:trPr>
          <w:hidden/>
        </w:trPr>
        <w:tc>
          <w:tcPr>
            <w:tcW w:w="0" w:type="auto"/>
            <w:gridSpan w:val="2"/>
            <w:vAlign w:val="center"/>
            <w:hideMark/>
          </w:tcPr>
          <w:p w14:paraId="7BE76637" w14:textId="77777777" w:rsidR="00956011" w:rsidRDefault="00956011">
            <w:pPr>
              <w:rPr>
                <w:rFonts w:ascii="Arial" w:hAnsi="Arial" w:cs="Arial"/>
                <w:vanish/>
                <w:color w:val="000000"/>
                <w:sz w:val="23"/>
                <w:szCs w:val="23"/>
              </w:rPr>
            </w:pPr>
          </w:p>
        </w:tc>
      </w:tr>
      <w:tr w:rsidR="00956011" w14:paraId="63E51157" w14:textId="77777777" w:rsidTr="00956011">
        <w:tc>
          <w:tcPr>
            <w:tcW w:w="0" w:type="auto"/>
            <w:gridSpan w:val="2"/>
            <w:tcMar>
              <w:top w:w="120" w:type="dxa"/>
              <w:left w:w="600" w:type="dxa"/>
              <w:bottom w:w="0" w:type="dxa"/>
              <w:right w:w="600" w:type="dxa"/>
            </w:tcMar>
            <w:vAlign w:val="center"/>
            <w:hideMark/>
          </w:tcPr>
          <w:p w14:paraId="50478C7A" w14:textId="77777777" w:rsidR="00956011" w:rsidRDefault="00956011">
            <w:pPr>
              <w:pStyle w:val="Heading2"/>
              <w:spacing w:before="0" w:after="0" w:line="300" w:lineRule="auto"/>
              <w:jc w:val="center"/>
              <w:rPr>
                <w:rFonts w:ascii="Arial" w:eastAsia="Times New Roman" w:hAnsi="Arial" w:cs="Arial"/>
                <w:color w:val="000000"/>
                <w:sz w:val="36"/>
                <w:szCs w:val="36"/>
              </w:rPr>
            </w:pPr>
            <w:r>
              <w:rPr>
                <w:rFonts w:ascii="Helvetica" w:eastAsia="Times New Roman" w:hAnsi="Helvetica" w:cs="Helvetica"/>
                <w:color w:val="FF4713"/>
              </w:rPr>
              <w:lastRenderedPageBreak/>
              <w:t>Here's why it’s easier than ever to sell Devoted Health Medicare Advantage plans</w:t>
            </w:r>
          </w:p>
        </w:tc>
      </w:tr>
      <w:tr w:rsidR="00956011" w14:paraId="64516E4F" w14:textId="77777777" w:rsidTr="00956011">
        <w:tc>
          <w:tcPr>
            <w:tcW w:w="0" w:type="auto"/>
            <w:tcMar>
              <w:top w:w="150" w:type="dxa"/>
              <w:left w:w="300" w:type="dxa"/>
              <w:bottom w:w="150" w:type="dxa"/>
              <w:right w:w="300" w:type="dxa"/>
            </w:tcMar>
            <w:hideMark/>
          </w:tcPr>
          <w:p w14:paraId="65D71B75" w14:textId="4B013181" w:rsidR="00956011" w:rsidRDefault="00956011">
            <w:pPr>
              <w:jc w:val="center"/>
              <w:rPr>
                <w:rFonts w:ascii="Arial" w:hAnsi="Arial" w:cs="Arial"/>
                <w:color w:val="000000"/>
                <w:sz w:val="2"/>
                <w:szCs w:val="2"/>
              </w:rPr>
            </w:pPr>
            <w:r>
              <w:rPr>
                <w:rFonts w:ascii="Arial" w:hAnsi="Arial" w:cs="Arial"/>
                <w:noProof/>
                <w:color w:val="000000"/>
                <w:sz w:val="2"/>
                <w:szCs w:val="2"/>
              </w:rPr>
              <w:drawing>
                <wp:inline distT="0" distB="0" distL="0" distR="0" wp14:anchorId="712CEB2A" wp14:editId="2D4F01B4">
                  <wp:extent cx="1333500" cy="1333500"/>
                  <wp:effectExtent l="0" t="0" r="0" b="0"/>
                  <wp:docPr id="1974133291" name="Picture 9" descr="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0" w:type="auto"/>
            <w:vAlign w:val="center"/>
            <w:hideMark/>
          </w:tcPr>
          <w:p w14:paraId="08454414" w14:textId="77777777" w:rsidR="00956011" w:rsidRDefault="00956011">
            <w:pPr>
              <w:rPr>
                <w:rFonts w:ascii="Times New Roman" w:eastAsia="Times New Roman" w:hAnsi="Times New Roman" w:cs="Times New Roman"/>
                <w:sz w:val="20"/>
                <w:szCs w:val="20"/>
              </w:rPr>
            </w:pPr>
          </w:p>
        </w:tc>
      </w:tr>
    </w:tbl>
    <w:p w14:paraId="2301ABA3"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60"/>
      </w:tblGrid>
      <w:tr w:rsidR="00956011" w14:paraId="47BE51CA" w14:textId="77777777" w:rsidTr="00956011">
        <w:tc>
          <w:tcPr>
            <w:tcW w:w="0" w:type="auto"/>
            <w:tcMar>
              <w:top w:w="120" w:type="dxa"/>
              <w:left w:w="450" w:type="dxa"/>
              <w:bottom w:w="150" w:type="dxa"/>
              <w:right w:w="450" w:type="dxa"/>
            </w:tcMar>
            <w:vAlign w:val="center"/>
            <w:hideMark/>
          </w:tcPr>
          <w:p w14:paraId="12224503" w14:textId="77777777" w:rsidR="00956011" w:rsidRDefault="00956011">
            <w:pPr>
              <w:pStyle w:val="NormalWeb"/>
              <w:spacing w:line="360" w:lineRule="auto"/>
              <w:jc w:val="center"/>
              <w:rPr>
                <w:rFonts w:ascii="Arial" w:hAnsi="Arial" w:cs="Arial"/>
                <w:b/>
                <w:bCs/>
                <w:color w:val="000000"/>
              </w:rPr>
            </w:pPr>
            <w:r>
              <w:rPr>
                <w:rFonts w:ascii="Arial" w:hAnsi="Arial" w:cs="Arial"/>
                <w:b/>
                <w:bCs/>
                <w:color w:val="000000"/>
              </w:rPr>
              <w:t>Fast certification</w:t>
            </w:r>
            <w:r>
              <w:rPr>
                <w:rFonts w:ascii="Arial" w:hAnsi="Arial" w:cs="Arial"/>
                <w:b/>
                <w:bCs/>
                <w:color w:val="000000"/>
              </w:rPr>
              <w:br/>
            </w:r>
            <w:r>
              <w:rPr>
                <w:rFonts w:ascii="Arial" w:hAnsi="Arial" w:cs="Arial"/>
                <w:color w:val="000000"/>
              </w:rPr>
              <w:t>Save time and get certified in 1 hour or less </w:t>
            </w:r>
          </w:p>
        </w:tc>
      </w:tr>
    </w:tbl>
    <w:p w14:paraId="6B549A15"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39"/>
        <w:gridCol w:w="21"/>
      </w:tblGrid>
      <w:tr w:rsidR="00956011" w14:paraId="73264079" w14:textId="77777777" w:rsidTr="00956011">
        <w:tc>
          <w:tcPr>
            <w:tcW w:w="0" w:type="auto"/>
            <w:gridSpan w:val="2"/>
            <w:tcMar>
              <w:top w:w="150" w:type="dxa"/>
              <w:left w:w="300" w:type="dxa"/>
              <w:bottom w:w="150" w:type="dxa"/>
              <w:right w:w="300" w:type="dxa"/>
            </w:tcMar>
            <w:hideMark/>
          </w:tcPr>
          <w:p w14:paraId="27A80075" w14:textId="0608E33A" w:rsidR="00956011" w:rsidRDefault="00956011">
            <w:pPr>
              <w:jc w:val="center"/>
              <w:rPr>
                <w:rFonts w:ascii="Arial" w:hAnsi="Arial" w:cs="Arial"/>
                <w:color w:val="000000"/>
                <w:sz w:val="2"/>
                <w:szCs w:val="2"/>
              </w:rPr>
            </w:pPr>
            <w:r>
              <w:rPr>
                <w:rFonts w:ascii="Arial" w:hAnsi="Arial" w:cs="Arial"/>
                <w:noProof/>
                <w:color w:val="000000"/>
                <w:sz w:val="2"/>
                <w:szCs w:val="2"/>
              </w:rPr>
              <w:drawing>
                <wp:inline distT="0" distB="0" distL="0" distR="0" wp14:anchorId="6346A61D" wp14:editId="564A937C">
                  <wp:extent cx="1333500" cy="1333500"/>
                  <wp:effectExtent l="0" t="0" r="0" b="0"/>
                  <wp:docPr id="854485354" name="Picture 8" descr="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lo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956011" w14:paraId="78E7C589" w14:textId="77777777" w:rsidTr="00956011">
        <w:tc>
          <w:tcPr>
            <w:tcW w:w="0" w:type="auto"/>
            <w:gridSpan w:val="2"/>
            <w:tcMar>
              <w:top w:w="120" w:type="dxa"/>
              <w:left w:w="300" w:type="dxa"/>
              <w:bottom w:w="150" w:type="dxa"/>
              <w:right w:w="300" w:type="dxa"/>
            </w:tcMar>
            <w:vAlign w:val="center"/>
            <w:hideMark/>
          </w:tcPr>
          <w:p w14:paraId="1D845619" w14:textId="77777777" w:rsidR="00956011" w:rsidRDefault="00956011">
            <w:pPr>
              <w:pStyle w:val="NormalWeb"/>
              <w:spacing w:line="360" w:lineRule="auto"/>
              <w:jc w:val="center"/>
              <w:rPr>
                <w:rFonts w:ascii="Arial" w:hAnsi="Arial" w:cs="Arial"/>
                <w:b/>
                <w:bCs/>
                <w:color w:val="000000"/>
              </w:rPr>
            </w:pPr>
            <w:r>
              <w:rPr>
                <w:rFonts w:ascii="Arial" w:hAnsi="Arial" w:cs="Arial"/>
                <w:b/>
                <w:bCs/>
                <w:color w:val="000000"/>
              </w:rPr>
              <w:t>Easy on-boarding</w:t>
            </w:r>
            <w:r>
              <w:rPr>
                <w:rFonts w:ascii="Arial" w:hAnsi="Arial" w:cs="Arial"/>
                <w:color w:val="000000"/>
              </w:rPr>
              <w:br/>
              <w:t>95% of brokers said certifying with us was a better experience and a smooth process compared to other carriers</w:t>
            </w:r>
            <w:r>
              <w:rPr>
                <w:rFonts w:ascii="Arial" w:hAnsi="Arial" w:cs="Arial"/>
                <w:color w:val="000000"/>
                <w:sz w:val="17"/>
                <w:szCs w:val="17"/>
                <w:vertAlign w:val="superscript"/>
              </w:rPr>
              <w:t>2</w:t>
            </w:r>
          </w:p>
        </w:tc>
      </w:tr>
      <w:tr w:rsidR="00956011" w14:paraId="09FDDEFD" w14:textId="77777777" w:rsidTr="00956011">
        <w:tc>
          <w:tcPr>
            <w:tcW w:w="0" w:type="auto"/>
            <w:tcMar>
              <w:top w:w="150" w:type="dxa"/>
              <w:left w:w="300" w:type="dxa"/>
              <w:bottom w:w="150" w:type="dxa"/>
              <w:right w:w="300" w:type="dxa"/>
            </w:tcMar>
            <w:hideMark/>
          </w:tcPr>
          <w:p w14:paraId="6E920B68" w14:textId="7EA53A02" w:rsidR="00956011" w:rsidRDefault="00956011">
            <w:pPr>
              <w:jc w:val="center"/>
              <w:rPr>
                <w:rFonts w:ascii="Arial" w:hAnsi="Arial" w:cs="Arial"/>
                <w:color w:val="000000"/>
                <w:sz w:val="2"/>
                <w:szCs w:val="2"/>
              </w:rPr>
            </w:pPr>
            <w:r>
              <w:rPr>
                <w:rFonts w:ascii="Arial" w:hAnsi="Arial" w:cs="Arial"/>
                <w:noProof/>
                <w:color w:val="000000"/>
                <w:sz w:val="2"/>
                <w:szCs w:val="2"/>
              </w:rPr>
              <w:drawing>
                <wp:inline distT="0" distB="0" distL="0" distR="0" wp14:anchorId="285F8A1E" wp14:editId="2C4F70C0">
                  <wp:extent cx="1333500" cy="1333500"/>
                  <wp:effectExtent l="0" t="0" r="0" b="0"/>
                  <wp:docPr id="1014790898" name="Picture 7" descr="large group of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 group of peo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c>
          <w:tcPr>
            <w:tcW w:w="0" w:type="auto"/>
            <w:vAlign w:val="center"/>
            <w:hideMark/>
          </w:tcPr>
          <w:p w14:paraId="73CC91AF" w14:textId="77777777" w:rsidR="00956011" w:rsidRDefault="00956011">
            <w:pPr>
              <w:rPr>
                <w:rFonts w:ascii="Times New Roman" w:eastAsia="Times New Roman" w:hAnsi="Times New Roman" w:cs="Times New Roman"/>
                <w:sz w:val="20"/>
                <w:szCs w:val="20"/>
              </w:rPr>
            </w:pPr>
          </w:p>
        </w:tc>
      </w:tr>
    </w:tbl>
    <w:p w14:paraId="6B603F7D"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60"/>
      </w:tblGrid>
      <w:tr w:rsidR="00956011" w14:paraId="05B90A72" w14:textId="77777777" w:rsidTr="00956011">
        <w:tc>
          <w:tcPr>
            <w:tcW w:w="0" w:type="auto"/>
            <w:tcMar>
              <w:top w:w="120" w:type="dxa"/>
              <w:left w:w="450" w:type="dxa"/>
              <w:bottom w:w="150" w:type="dxa"/>
              <w:right w:w="450" w:type="dxa"/>
            </w:tcMar>
            <w:vAlign w:val="center"/>
            <w:hideMark/>
          </w:tcPr>
          <w:p w14:paraId="6670855C" w14:textId="77777777" w:rsidR="00956011" w:rsidRDefault="00956011">
            <w:pPr>
              <w:pStyle w:val="NormalWeb"/>
              <w:spacing w:line="360" w:lineRule="auto"/>
              <w:jc w:val="center"/>
              <w:rPr>
                <w:rFonts w:ascii="Arial" w:hAnsi="Arial" w:cs="Arial"/>
                <w:color w:val="000000"/>
              </w:rPr>
            </w:pPr>
            <w:r>
              <w:rPr>
                <w:rFonts w:ascii="Arial" w:hAnsi="Arial" w:cs="Arial"/>
                <w:b/>
                <w:bCs/>
                <w:color w:val="000000"/>
              </w:rPr>
              <w:t>National expansion</w:t>
            </w:r>
            <w:r>
              <w:rPr>
                <w:rFonts w:ascii="Arial" w:hAnsi="Arial" w:cs="Arial"/>
                <w:b/>
                <w:bCs/>
                <w:color w:val="000000"/>
              </w:rPr>
              <w:br/>
            </w:r>
            <w:r>
              <w:rPr>
                <w:rFonts w:ascii="Arial" w:hAnsi="Arial" w:cs="Arial"/>
                <w:color w:val="000000"/>
              </w:rPr>
              <w:t> We’ve added 7 new states and will be in 600+ counties in 2025</w:t>
            </w:r>
          </w:p>
        </w:tc>
      </w:tr>
    </w:tbl>
    <w:p w14:paraId="26D259BC"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51"/>
        <w:gridCol w:w="9"/>
      </w:tblGrid>
      <w:tr w:rsidR="00956011" w14:paraId="391414EE" w14:textId="77777777" w:rsidTr="00956011">
        <w:tc>
          <w:tcPr>
            <w:tcW w:w="0" w:type="auto"/>
            <w:gridSpan w:val="2"/>
            <w:tcMar>
              <w:top w:w="150" w:type="dxa"/>
              <w:left w:w="300" w:type="dxa"/>
              <w:bottom w:w="150" w:type="dxa"/>
              <w:right w:w="300" w:type="dxa"/>
            </w:tcMar>
            <w:hideMark/>
          </w:tcPr>
          <w:p w14:paraId="6EC93C1D" w14:textId="0C4A76A8" w:rsidR="00956011" w:rsidRDefault="00956011">
            <w:pPr>
              <w:jc w:val="center"/>
              <w:rPr>
                <w:rFonts w:ascii="Arial" w:hAnsi="Arial" w:cs="Arial"/>
                <w:color w:val="000000"/>
                <w:sz w:val="2"/>
                <w:szCs w:val="2"/>
              </w:rPr>
            </w:pPr>
            <w:r>
              <w:rPr>
                <w:rFonts w:ascii="Arial" w:hAnsi="Arial" w:cs="Arial"/>
                <w:noProof/>
                <w:color w:val="000000"/>
                <w:sz w:val="2"/>
                <w:szCs w:val="2"/>
              </w:rPr>
              <w:lastRenderedPageBreak/>
              <w:drawing>
                <wp:inline distT="0" distB="0" distL="0" distR="0" wp14:anchorId="744263BB" wp14:editId="040D4631">
                  <wp:extent cx="1333500" cy="1333500"/>
                  <wp:effectExtent l="0" t="0" r="0" b="0"/>
                  <wp:docPr id="1311463302" name="Picture 6" descr="3 happy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happy senio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tc>
      </w:tr>
      <w:tr w:rsidR="00956011" w14:paraId="1C268083" w14:textId="77777777" w:rsidTr="00956011">
        <w:tc>
          <w:tcPr>
            <w:tcW w:w="0" w:type="auto"/>
            <w:gridSpan w:val="2"/>
            <w:tcMar>
              <w:top w:w="120" w:type="dxa"/>
              <w:left w:w="450" w:type="dxa"/>
              <w:bottom w:w="150" w:type="dxa"/>
              <w:right w:w="450" w:type="dxa"/>
            </w:tcMar>
            <w:vAlign w:val="center"/>
            <w:hideMark/>
          </w:tcPr>
          <w:p w14:paraId="5273B39E" w14:textId="77777777" w:rsidR="00956011" w:rsidRDefault="00956011">
            <w:pPr>
              <w:pStyle w:val="NormalWeb"/>
              <w:spacing w:line="360" w:lineRule="auto"/>
              <w:jc w:val="center"/>
              <w:rPr>
                <w:rFonts w:ascii="Arial" w:hAnsi="Arial" w:cs="Arial"/>
                <w:color w:val="000000"/>
              </w:rPr>
            </w:pPr>
            <w:r>
              <w:rPr>
                <w:rStyle w:val="Strong"/>
                <w:rFonts w:ascii="Arial" w:hAnsi="Arial" w:cs="Arial"/>
                <w:color w:val="000000"/>
              </w:rPr>
              <w:t>More sales opportunities</w:t>
            </w:r>
          </w:p>
          <w:p w14:paraId="3BBEA757" w14:textId="77777777" w:rsidR="00956011" w:rsidRDefault="00956011">
            <w:pPr>
              <w:pStyle w:val="NormalWeb"/>
              <w:spacing w:line="360" w:lineRule="auto"/>
              <w:jc w:val="center"/>
              <w:rPr>
                <w:rFonts w:ascii="Arial" w:hAnsi="Arial" w:cs="Arial"/>
                <w:color w:val="000000"/>
              </w:rPr>
            </w:pPr>
            <w:r>
              <w:rPr>
                <w:rFonts w:ascii="Arial" w:hAnsi="Arial" w:cs="Arial"/>
                <w:color w:val="000000"/>
              </w:rPr>
              <w:t>This AEP, we’ll be accessible to 1 in 3 Medicare eligibles</w:t>
            </w:r>
            <w:r>
              <w:rPr>
                <w:rFonts w:ascii="Arial" w:hAnsi="Arial" w:cs="Arial"/>
                <w:color w:val="000000"/>
                <w:sz w:val="17"/>
                <w:szCs w:val="17"/>
                <w:vertAlign w:val="superscript"/>
              </w:rPr>
              <w:t>3</w:t>
            </w:r>
          </w:p>
        </w:tc>
      </w:tr>
      <w:tr w:rsidR="00956011" w14:paraId="0581FD24" w14:textId="77777777" w:rsidTr="00956011">
        <w:tc>
          <w:tcPr>
            <w:tcW w:w="0" w:type="auto"/>
            <w:tcMar>
              <w:top w:w="0" w:type="dxa"/>
              <w:left w:w="600" w:type="dxa"/>
              <w:bottom w:w="120" w:type="dxa"/>
              <w:right w:w="600" w:type="dxa"/>
            </w:tcMar>
            <w:vAlign w:val="center"/>
            <w:hideMark/>
          </w:tcPr>
          <w:p w14:paraId="0C1CD525" w14:textId="77777777" w:rsidR="00956011" w:rsidRDefault="00956011">
            <w:pPr>
              <w:pStyle w:val="Heading2"/>
              <w:spacing w:before="0" w:after="0" w:line="288" w:lineRule="auto"/>
              <w:jc w:val="center"/>
              <w:rPr>
                <w:rFonts w:ascii="Arial" w:eastAsia="Times New Roman" w:hAnsi="Arial" w:cs="Arial"/>
                <w:color w:val="000000"/>
              </w:rPr>
            </w:pPr>
            <w:r>
              <w:rPr>
                <w:rFonts w:ascii="Arial" w:eastAsia="Times New Roman" w:hAnsi="Arial" w:cs="Arial"/>
                <w:color w:val="000000"/>
              </w:rPr>
              <w:t> </w:t>
            </w:r>
          </w:p>
          <w:p w14:paraId="49299EB8" w14:textId="77777777" w:rsidR="00956011" w:rsidRDefault="00956011">
            <w:pPr>
              <w:pStyle w:val="Heading2"/>
              <w:spacing w:before="0" w:after="0" w:line="288" w:lineRule="auto"/>
              <w:jc w:val="center"/>
              <w:rPr>
                <w:rFonts w:ascii="Arial" w:eastAsia="Times New Roman" w:hAnsi="Arial" w:cs="Arial"/>
                <w:color w:val="000000"/>
              </w:rPr>
            </w:pPr>
            <w:r>
              <w:rPr>
                <w:rFonts w:ascii="Helvetica" w:eastAsia="Times New Roman" w:hAnsi="Helvetica" w:cs="Helvetica"/>
                <w:color w:val="FF4713"/>
              </w:rPr>
              <w:t>See where we're going next in 2025</w:t>
            </w:r>
          </w:p>
        </w:tc>
        <w:tc>
          <w:tcPr>
            <w:tcW w:w="0" w:type="auto"/>
            <w:vAlign w:val="center"/>
            <w:hideMark/>
          </w:tcPr>
          <w:p w14:paraId="5CBACE1C" w14:textId="77777777" w:rsidR="00956011" w:rsidRDefault="00956011">
            <w:pPr>
              <w:rPr>
                <w:rFonts w:ascii="Times New Roman" w:eastAsia="Times New Roman" w:hAnsi="Times New Roman" w:cs="Times New Roman"/>
                <w:sz w:val="20"/>
                <w:szCs w:val="20"/>
              </w:rPr>
            </w:pPr>
          </w:p>
        </w:tc>
      </w:tr>
    </w:tbl>
    <w:p w14:paraId="66D8EFF2"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60"/>
      </w:tblGrid>
      <w:tr w:rsidR="00956011" w14:paraId="00AB6710" w14:textId="77777777" w:rsidTr="00956011">
        <w:tc>
          <w:tcPr>
            <w:tcW w:w="0" w:type="auto"/>
            <w:tcMar>
              <w:top w:w="120" w:type="dxa"/>
              <w:left w:w="600" w:type="dxa"/>
              <w:bottom w:w="0" w:type="dxa"/>
              <w:right w:w="600" w:type="dxa"/>
            </w:tcMar>
            <w:vAlign w:val="center"/>
            <w:hideMark/>
          </w:tcPr>
          <w:p w14:paraId="2B79F4A7" w14:textId="77777777" w:rsidR="00956011" w:rsidRDefault="00956011">
            <w:pPr>
              <w:pStyle w:val="NormalWeb"/>
              <w:spacing w:line="360" w:lineRule="auto"/>
              <w:jc w:val="center"/>
              <w:rPr>
                <w:rFonts w:ascii="Arial" w:hAnsi="Arial" w:cs="Arial"/>
                <w:color w:val="000000"/>
              </w:rPr>
            </w:pPr>
            <w:r>
              <w:rPr>
                <w:rFonts w:ascii="Arial" w:hAnsi="Arial" w:cs="Arial"/>
                <w:color w:val="000000"/>
              </w:rPr>
              <w:t>Get more chances to sell as we head into seven new states, plus even more counties in our existing states. </w:t>
            </w:r>
          </w:p>
        </w:tc>
      </w:tr>
    </w:tbl>
    <w:p w14:paraId="4A9D93B9" w14:textId="77777777" w:rsidR="00956011" w:rsidRDefault="00956011" w:rsidP="00956011">
      <w:pPr>
        <w:shd w:val="clear" w:color="auto" w:fill="FFFFFF"/>
        <w:rPr>
          <w:rFonts w:ascii="Arial" w:hAnsi="Arial" w:cs="Arial"/>
          <w:vanish/>
          <w:color w:val="000000"/>
          <w:sz w:val="23"/>
          <w:szCs w:val="23"/>
        </w:rPr>
      </w:pPr>
    </w:p>
    <w:tbl>
      <w:tblPr>
        <w:tblW w:w="5000" w:type="pct"/>
        <w:tblCellMar>
          <w:left w:w="0" w:type="dxa"/>
          <w:right w:w="0" w:type="dxa"/>
        </w:tblCellMar>
        <w:tblLook w:val="04A0" w:firstRow="1" w:lastRow="0" w:firstColumn="1" w:lastColumn="0" w:noHBand="0" w:noVBand="1"/>
      </w:tblPr>
      <w:tblGrid>
        <w:gridCol w:w="9360"/>
      </w:tblGrid>
      <w:tr w:rsidR="00956011" w14:paraId="180B4DEB" w14:textId="77777777" w:rsidTr="00956011">
        <w:tc>
          <w:tcPr>
            <w:tcW w:w="0" w:type="auto"/>
            <w:tcMar>
              <w:top w:w="150" w:type="dxa"/>
              <w:left w:w="0" w:type="dxa"/>
              <w:bottom w:w="150" w:type="dxa"/>
              <w:right w:w="600" w:type="dxa"/>
            </w:tcMar>
            <w:hideMark/>
          </w:tcPr>
          <w:p w14:paraId="1A3901EB" w14:textId="1378E4B7" w:rsidR="00956011" w:rsidRDefault="00956011">
            <w:pPr>
              <w:jc w:val="center"/>
              <w:rPr>
                <w:rFonts w:ascii="Arial" w:hAnsi="Arial" w:cs="Arial"/>
                <w:color w:val="000000"/>
                <w:sz w:val="2"/>
                <w:szCs w:val="2"/>
              </w:rPr>
            </w:pPr>
            <w:r>
              <w:rPr>
                <w:rFonts w:ascii="Arial" w:hAnsi="Arial" w:cs="Arial"/>
                <w:noProof/>
                <w:color w:val="000000"/>
                <w:sz w:val="2"/>
                <w:szCs w:val="2"/>
              </w:rPr>
              <w:drawing>
                <wp:inline distT="0" distB="0" distL="0" distR="0" wp14:anchorId="31F8FE09" wp14:editId="5F993451">
                  <wp:extent cx="5143500" cy="3038475"/>
                  <wp:effectExtent l="0" t="0" r="0" b="9525"/>
                  <wp:docPr id="1335813986" name="Picture 5" descr="Map with existing and new 2025 states. New states: WA, MO, AR, MS, IN, KY,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with existing and new 2025 states. New states: WA, MO, AR, MS, IN, KY, G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3038475"/>
                          </a:xfrm>
                          <a:prstGeom prst="rect">
                            <a:avLst/>
                          </a:prstGeom>
                          <a:noFill/>
                          <a:ln>
                            <a:noFill/>
                          </a:ln>
                        </pic:spPr>
                      </pic:pic>
                    </a:graphicData>
                  </a:graphic>
                </wp:inline>
              </w:drawing>
            </w:r>
          </w:p>
        </w:tc>
      </w:tr>
      <w:tr w:rsidR="00956011" w14:paraId="46E9AC65" w14:textId="77777777" w:rsidTr="00956011">
        <w:tc>
          <w:tcPr>
            <w:tcW w:w="0" w:type="auto"/>
            <w:hideMark/>
          </w:tcPr>
          <w:p w14:paraId="04B8F708" w14:textId="1FA5F060" w:rsidR="00956011" w:rsidRDefault="00956011">
            <w:pPr>
              <w:jc w:val="center"/>
              <w:rPr>
                <w:rFonts w:ascii="Arial" w:hAnsi="Arial" w:cs="Arial"/>
                <w:color w:val="000000"/>
                <w:sz w:val="2"/>
                <w:szCs w:val="2"/>
              </w:rPr>
            </w:pPr>
            <w:r>
              <w:rPr>
                <w:rFonts w:ascii="Arial" w:hAnsi="Arial" w:cs="Arial"/>
                <w:noProof/>
                <w:color w:val="00A4BD"/>
                <w:sz w:val="2"/>
                <w:szCs w:val="2"/>
              </w:rPr>
              <w:lastRenderedPageBreak/>
              <w:drawing>
                <wp:inline distT="0" distB="0" distL="0" distR="0" wp14:anchorId="383677E9" wp14:editId="2C71AA7B">
                  <wp:extent cx="5715000" cy="1609725"/>
                  <wp:effectExtent l="0" t="0" r="0" b="9525"/>
                  <wp:docPr id="373786162" name="Picture 4" descr="Local team">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cal te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1609725"/>
                          </a:xfrm>
                          <a:prstGeom prst="rect">
                            <a:avLst/>
                          </a:prstGeom>
                          <a:noFill/>
                          <a:ln>
                            <a:noFill/>
                          </a:ln>
                        </pic:spPr>
                      </pic:pic>
                    </a:graphicData>
                  </a:graphic>
                </wp:inline>
              </w:drawing>
            </w:r>
          </w:p>
        </w:tc>
      </w:tr>
    </w:tbl>
    <w:p w14:paraId="0D878B44" w14:textId="77777777" w:rsidR="00956011" w:rsidRDefault="00956011" w:rsidP="00956011">
      <w:pPr>
        <w:shd w:val="clear" w:color="auto" w:fill="FFFFFF"/>
        <w:rPr>
          <w:rFonts w:ascii="Arial" w:hAnsi="Arial" w:cs="Arial"/>
          <w:color w:val="000000"/>
          <w:sz w:val="23"/>
          <w:szCs w:val="23"/>
        </w:rPr>
      </w:pPr>
    </w:p>
    <w:tbl>
      <w:tblPr>
        <w:tblW w:w="5000" w:type="pct"/>
        <w:tblCellMar>
          <w:left w:w="0" w:type="dxa"/>
          <w:right w:w="0" w:type="dxa"/>
        </w:tblCellMar>
        <w:tblLook w:val="04A0" w:firstRow="1" w:lastRow="0" w:firstColumn="1" w:lastColumn="0" w:noHBand="0" w:noVBand="1"/>
      </w:tblPr>
      <w:tblGrid>
        <w:gridCol w:w="9360"/>
      </w:tblGrid>
      <w:tr w:rsidR="00956011" w14:paraId="02A7080C" w14:textId="77777777" w:rsidTr="00956011">
        <w:tc>
          <w:tcPr>
            <w:tcW w:w="0" w:type="auto"/>
            <w:tcMar>
              <w:top w:w="0" w:type="dxa"/>
              <w:left w:w="300" w:type="dxa"/>
              <w:bottom w:w="150" w:type="dxa"/>
              <w:right w:w="300" w:type="dxa"/>
            </w:tcMar>
            <w:vAlign w:val="center"/>
            <w:hideMark/>
          </w:tcPr>
          <w:tbl>
            <w:tblPr>
              <w:tblW w:w="0" w:type="dxa"/>
              <w:jc w:val="center"/>
              <w:tblCellMar>
                <w:left w:w="0" w:type="dxa"/>
                <w:right w:w="0" w:type="dxa"/>
              </w:tblCellMar>
              <w:tblLook w:val="04A0" w:firstRow="1" w:lastRow="0" w:firstColumn="1" w:lastColumn="0" w:noHBand="0" w:noVBand="1"/>
            </w:tblPr>
            <w:tblGrid>
              <w:gridCol w:w="630"/>
              <w:gridCol w:w="630"/>
              <w:gridCol w:w="630"/>
            </w:tblGrid>
            <w:tr w:rsidR="00956011" w14:paraId="1181BE28" w14:textId="77777777">
              <w:trPr>
                <w:jc w:val="center"/>
              </w:trPr>
              <w:tc>
                <w:tcPr>
                  <w:tcW w:w="0" w:type="auto"/>
                  <w:tcMar>
                    <w:top w:w="15" w:type="dxa"/>
                    <w:left w:w="15" w:type="dxa"/>
                    <w:bottom w:w="15" w:type="dxa"/>
                    <w:right w:w="15" w:type="dxa"/>
                  </w:tcMar>
                  <w:vAlign w:val="center"/>
                  <w:hideMark/>
                </w:tcPr>
                <w:tbl>
                  <w:tblPr>
                    <w:tblW w:w="0" w:type="dxa"/>
                    <w:jc w:val="center"/>
                    <w:tblCellMar>
                      <w:left w:w="0" w:type="dxa"/>
                      <w:right w:w="0" w:type="dxa"/>
                    </w:tblCellMar>
                    <w:tblLook w:val="04A0" w:firstRow="1" w:lastRow="0" w:firstColumn="1" w:lastColumn="0" w:noHBand="0" w:noVBand="1"/>
                  </w:tblPr>
                  <w:tblGrid>
                    <w:gridCol w:w="600"/>
                  </w:tblGrid>
                  <w:tr w:rsidR="00956011" w14:paraId="3F6A0052" w14:textId="77777777">
                    <w:trPr>
                      <w:jc w:val="center"/>
                    </w:trPr>
                    <w:tc>
                      <w:tcPr>
                        <w:tcW w:w="0" w:type="auto"/>
                        <w:tcMar>
                          <w:top w:w="120" w:type="dxa"/>
                          <w:left w:w="120" w:type="dxa"/>
                          <w:bottom w:w="120" w:type="dxa"/>
                          <w:right w:w="120" w:type="dxa"/>
                        </w:tcMar>
                        <w:vAlign w:val="center"/>
                        <w:hideMark/>
                      </w:tcPr>
                      <w:p w14:paraId="23F66AC0" w14:textId="00CCFF2B" w:rsidR="00956011" w:rsidRDefault="00956011">
                        <w:pPr>
                          <w:jc w:val="center"/>
                          <w:rPr>
                            <w:rFonts w:ascii="Arial" w:hAnsi="Arial" w:cs="Arial"/>
                            <w:color w:val="000000"/>
                            <w:sz w:val="23"/>
                            <w:szCs w:val="23"/>
                          </w:rPr>
                        </w:pPr>
                        <w:r>
                          <w:rPr>
                            <w:rFonts w:ascii="Arial" w:hAnsi="Arial" w:cs="Arial"/>
                            <w:noProof/>
                            <w:color w:val="00A4BD"/>
                            <w:sz w:val="23"/>
                            <w:szCs w:val="23"/>
                          </w:rPr>
                          <w:drawing>
                            <wp:inline distT="0" distB="0" distL="0" distR="0" wp14:anchorId="1CA2FAEA" wp14:editId="65E44236">
                              <wp:extent cx="228600" cy="228600"/>
                              <wp:effectExtent l="0" t="0" r="0" b="0"/>
                              <wp:docPr id="741875609" name="Picture 3" descr="facebook">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09B28F2" w14:textId="77777777" w:rsidR="00956011" w:rsidRDefault="00956011">
                  <w:pPr>
                    <w:jc w:val="center"/>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tbl>
                  <w:tblPr>
                    <w:tblW w:w="0" w:type="dxa"/>
                    <w:jc w:val="center"/>
                    <w:tblCellMar>
                      <w:left w:w="0" w:type="dxa"/>
                      <w:right w:w="0" w:type="dxa"/>
                    </w:tblCellMar>
                    <w:tblLook w:val="04A0" w:firstRow="1" w:lastRow="0" w:firstColumn="1" w:lastColumn="0" w:noHBand="0" w:noVBand="1"/>
                  </w:tblPr>
                  <w:tblGrid>
                    <w:gridCol w:w="600"/>
                  </w:tblGrid>
                  <w:tr w:rsidR="00956011" w14:paraId="0897C186" w14:textId="77777777">
                    <w:trPr>
                      <w:jc w:val="center"/>
                    </w:trPr>
                    <w:tc>
                      <w:tcPr>
                        <w:tcW w:w="0" w:type="auto"/>
                        <w:tcMar>
                          <w:top w:w="120" w:type="dxa"/>
                          <w:left w:w="120" w:type="dxa"/>
                          <w:bottom w:w="120" w:type="dxa"/>
                          <w:right w:w="120" w:type="dxa"/>
                        </w:tcMar>
                        <w:vAlign w:val="center"/>
                        <w:hideMark/>
                      </w:tcPr>
                      <w:p w14:paraId="3B7EBFFB" w14:textId="1B05F61E" w:rsidR="00956011" w:rsidRDefault="00956011">
                        <w:pPr>
                          <w:jc w:val="center"/>
                          <w:rPr>
                            <w:rFonts w:ascii="Arial" w:hAnsi="Arial" w:cs="Arial"/>
                            <w:color w:val="000000"/>
                            <w:sz w:val="23"/>
                            <w:szCs w:val="23"/>
                          </w:rPr>
                        </w:pPr>
                        <w:r>
                          <w:rPr>
                            <w:rFonts w:ascii="Arial" w:hAnsi="Arial" w:cs="Arial"/>
                            <w:noProof/>
                            <w:color w:val="00A4BD"/>
                            <w:sz w:val="23"/>
                            <w:szCs w:val="23"/>
                          </w:rPr>
                          <w:drawing>
                            <wp:inline distT="0" distB="0" distL="0" distR="0" wp14:anchorId="3380B19C" wp14:editId="1BBC1F35">
                              <wp:extent cx="228600" cy="228600"/>
                              <wp:effectExtent l="0" t="0" r="0" b="0"/>
                              <wp:docPr id="1465826734" name="Picture 2" descr="youtube">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0E7F424" w14:textId="77777777" w:rsidR="00956011" w:rsidRDefault="00956011">
                  <w:pPr>
                    <w:jc w:val="center"/>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tbl>
                  <w:tblPr>
                    <w:tblW w:w="0" w:type="dxa"/>
                    <w:jc w:val="center"/>
                    <w:tblCellMar>
                      <w:left w:w="0" w:type="dxa"/>
                      <w:right w:w="0" w:type="dxa"/>
                    </w:tblCellMar>
                    <w:tblLook w:val="04A0" w:firstRow="1" w:lastRow="0" w:firstColumn="1" w:lastColumn="0" w:noHBand="0" w:noVBand="1"/>
                  </w:tblPr>
                  <w:tblGrid>
                    <w:gridCol w:w="600"/>
                  </w:tblGrid>
                  <w:tr w:rsidR="00956011" w14:paraId="67F0BB69" w14:textId="77777777">
                    <w:trPr>
                      <w:jc w:val="center"/>
                    </w:trPr>
                    <w:tc>
                      <w:tcPr>
                        <w:tcW w:w="0" w:type="auto"/>
                        <w:tcMar>
                          <w:top w:w="120" w:type="dxa"/>
                          <w:left w:w="120" w:type="dxa"/>
                          <w:bottom w:w="120" w:type="dxa"/>
                          <w:right w:w="120" w:type="dxa"/>
                        </w:tcMar>
                        <w:vAlign w:val="center"/>
                        <w:hideMark/>
                      </w:tcPr>
                      <w:p w14:paraId="1D8DE757" w14:textId="3399AAFA" w:rsidR="00956011" w:rsidRDefault="00956011">
                        <w:pPr>
                          <w:jc w:val="center"/>
                          <w:rPr>
                            <w:rFonts w:ascii="Arial" w:hAnsi="Arial" w:cs="Arial"/>
                            <w:color w:val="000000"/>
                            <w:sz w:val="23"/>
                            <w:szCs w:val="23"/>
                          </w:rPr>
                        </w:pPr>
                        <w:r>
                          <w:rPr>
                            <w:rFonts w:ascii="Arial" w:hAnsi="Arial" w:cs="Arial"/>
                            <w:noProof/>
                            <w:color w:val="00A4BD"/>
                            <w:sz w:val="23"/>
                            <w:szCs w:val="23"/>
                          </w:rPr>
                          <w:drawing>
                            <wp:inline distT="0" distB="0" distL="0" distR="0" wp14:anchorId="6B2A75E7" wp14:editId="2FD904CB">
                              <wp:extent cx="228600" cy="228600"/>
                              <wp:effectExtent l="0" t="0" r="0" b="0"/>
                              <wp:docPr id="660204177" name="Picture 1" descr="instagra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9529DF0" w14:textId="77777777" w:rsidR="00956011" w:rsidRDefault="00956011">
                  <w:pPr>
                    <w:jc w:val="center"/>
                    <w:rPr>
                      <w:rFonts w:ascii="Times New Roman" w:eastAsia="Times New Roman" w:hAnsi="Times New Roman" w:cs="Times New Roman"/>
                      <w:sz w:val="20"/>
                      <w:szCs w:val="20"/>
                    </w:rPr>
                  </w:pPr>
                </w:p>
              </w:tc>
            </w:tr>
          </w:tbl>
          <w:p w14:paraId="3968C053" w14:textId="77777777" w:rsidR="00956011" w:rsidRDefault="00956011">
            <w:pPr>
              <w:jc w:val="center"/>
              <w:rPr>
                <w:rFonts w:ascii="Times New Roman" w:eastAsia="Times New Roman" w:hAnsi="Times New Roman" w:cs="Times New Roman"/>
                <w:sz w:val="20"/>
                <w:szCs w:val="20"/>
              </w:rPr>
            </w:pPr>
          </w:p>
        </w:tc>
      </w:tr>
      <w:tr w:rsidR="00956011" w14:paraId="215067BA" w14:textId="77777777" w:rsidTr="00956011">
        <w:tc>
          <w:tcPr>
            <w:tcW w:w="0" w:type="auto"/>
            <w:tcMar>
              <w:top w:w="0" w:type="dxa"/>
              <w:left w:w="480" w:type="dxa"/>
              <w:bottom w:w="120" w:type="dxa"/>
              <w:right w:w="480" w:type="dxa"/>
            </w:tcMar>
            <w:vAlign w:val="center"/>
            <w:hideMark/>
          </w:tcPr>
          <w:p w14:paraId="5CEC6A4E" w14:textId="77777777" w:rsidR="00956011" w:rsidRDefault="00956011">
            <w:pPr>
              <w:spacing w:line="360" w:lineRule="auto"/>
              <w:rPr>
                <w:rFonts w:ascii="Arial" w:hAnsi="Arial" w:cs="Arial"/>
                <w:color w:val="000000"/>
                <w:sz w:val="18"/>
                <w:szCs w:val="18"/>
              </w:rPr>
            </w:pPr>
            <w:r>
              <w:rPr>
                <w:rFonts w:ascii="Arial" w:hAnsi="Arial" w:cs="Arial"/>
                <w:color w:val="666666"/>
                <w:sz w:val="18"/>
                <w:szCs w:val="18"/>
              </w:rPr>
              <w:t>1 - Medicare Advantage/Part D Contract, Enrollment Data, Centers for Medicare &amp; Medicaid Services, 2024. In AEP 2024, Devoted was the fastest-growing Medicare Advantage plan based on annual membership (for plans over 50K members, excluding 800-series plans).</w:t>
            </w:r>
          </w:p>
          <w:p w14:paraId="74B72A25" w14:textId="77777777" w:rsidR="00956011" w:rsidRDefault="00956011">
            <w:pPr>
              <w:spacing w:line="360" w:lineRule="auto"/>
              <w:rPr>
                <w:rFonts w:ascii="Arial" w:hAnsi="Arial" w:cs="Arial"/>
                <w:color w:val="000000"/>
                <w:sz w:val="18"/>
                <w:szCs w:val="18"/>
              </w:rPr>
            </w:pPr>
            <w:r>
              <w:rPr>
                <w:rFonts w:ascii="Arial" w:hAnsi="Arial" w:cs="Arial"/>
                <w:color w:val="666666"/>
                <w:sz w:val="18"/>
                <w:szCs w:val="18"/>
              </w:rPr>
              <w:t>2 - Devoted Health post-AEP survey, 2023.</w:t>
            </w:r>
          </w:p>
          <w:p w14:paraId="31D8CF4B" w14:textId="77777777" w:rsidR="00956011" w:rsidRDefault="00956011">
            <w:pPr>
              <w:spacing w:line="360" w:lineRule="auto"/>
              <w:rPr>
                <w:rFonts w:ascii="Arial" w:hAnsi="Arial" w:cs="Arial"/>
                <w:color w:val="000000"/>
                <w:sz w:val="18"/>
                <w:szCs w:val="18"/>
              </w:rPr>
            </w:pPr>
            <w:r>
              <w:rPr>
                <w:rFonts w:ascii="Arial" w:hAnsi="Arial" w:cs="Arial"/>
                <w:color w:val="666666"/>
                <w:sz w:val="18"/>
                <w:szCs w:val="18"/>
              </w:rPr>
              <w:t>3 - CMS Monthly Enrollment by Contract/Plan/State/County</w:t>
            </w:r>
          </w:p>
          <w:p w14:paraId="659541D7" w14:textId="77777777" w:rsidR="00956011" w:rsidRDefault="00956011">
            <w:pPr>
              <w:pStyle w:val="NormalWeb"/>
              <w:spacing w:line="360" w:lineRule="auto"/>
              <w:rPr>
                <w:rFonts w:ascii="Arial" w:hAnsi="Arial" w:cs="Arial"/>
                <w:color w:val="000000"/>
                <w:sz w:val="18"/>
                <w:szCs w:val="18"/>
              </w:rPr>
            </w:pPr>
            <w:r>
              <w:rPr>
                <w:rFonts w:ascii="Arial" w:hAnsi="Arial" w:cs="Arial"/>
                <w:color w:val="666666"/>
                <w:sz w:val="18"/>
                <w:szCs w:val="18"/>
              </w:rPr>
              <w:t>To enroll in a Devoted Health plan, you must meet certain eligibility requirements and reside in the plan’s CMS-approved service area. Our plans’ 2024 service areas, as applicable, include select counties in Alabama, Arizona, Colorado, Florida, Hawaii, Illinois, North Carolina, Ohio, Oregon, Pennsylvania, South Carolina, Tennessee, and Texas. 2025 service area depends on CMS contract approval.</w:t>
            </w:r>
          </w:p>
          <w:p w14:paraId="2A0BCDE4" w14:textId="77777777" w:rsidR="00956011" w:rsidRDefault="00956011">
            <w:pPr>
              <w:pStyle w:val="NormalWeb"/>
              <w:spacing w:line="360" w:lineRule="auto"/>
              <w:rPr>
                <w:rFonts w:ascii="Arial" w:hAnsi="Arial" w:cs="Arial"/>
                <w:color w:val="000000"/>
                <w:sz w:val="18"/>
                <w:szCs w:val="18"/>
              </w:rPr>
            </w:pPr>
            <w:r>
              <w:rPr>
                <w:rFonts w:ascii="Arial" w:hAnsi="Arial" w:cs="Arial"/>
                <w:color w:val="000000"/>
                <w:sz w:val="18"/>
                <w:szCs w:val="18"/>
              </w:rPr>
              <w:t> </w:t>
            </w:r>
          </w:p>
          <w:p w14:paraId="21E6762D" w14:textId="77777777" w:rsidR="00956011" w:rsidRDefault="00956011">
            <w:pPr>
              <w:spacing w:line="360" w:lineRule="auto"/>
              <w:rPr>
                <w:rFonts w:ascii="Arial" w:hAnsi="Arial" w:cs="Arial"/>
                <w:b/>
                <w:bCs/>
                <w:color w:val="000000"/>
                <w:sz w:val="18"/>
                <w:szCs w:val="18"/>
              </w:rPr>
            </w:pPr>
            <w:r>
              <w:rPr>
                <w:rStyle w:val="Strong"/>
                <w:rFonts w:ascii="Arial" w:hAnsi="Arial" w:cs="Arial"/>
                <w:color w:val="666666"/>
                <w:sz w:val="18"/>
                <w:szCs w:val="18"/>
              </w:rPr>
              <w:t>CONFIDENTIAL - For broker/agen</w:t>
            </w:r>
            <w:r>
              <w:rPr>
                <w:rFonts w:ascii="Arial" w:hAnsi="Arial" w:cs="Arial"/>
                <w:b/>
                <w:bCs/>
                <w:color w:val="666666"/>
                <w:sz w:val="18"/>
                <w:szCs w:val="18"/>
              </w:rPr>
              <w:t>t use only. Not for distribution to Medicare beneficiaries.</w:t>
            </w:r>
          </w:p>
        </w:tc>
      </w:tr>
    </w:tbl>
    <w:p w14:paraId="24A81A12" w14:textId="77777777" w:rsidR="00956011" w:rsidRDefault="00956011" w:rsidP="00956011">
      <w:pPr>
        <w:shd w:val="clear" w:color="auto" w:fill="FFFFFF"/>
        <w:rPr>
          <w:rFonts w:ascii="Arial" w:hAnsi="Arial" w:cs="Arial"/>
          <w:vanish/>
          <w:color w:val="000000"/>
          <w:sz w:val="23"/>
          <w:szCs w:val="23"/>
        </w:rPr>
      </w:pPr>
    </w:p>
    <w:p w14:paraId="77333BB7" w14:textId="77777777" w:rsidR="001641A9" w:rsidRDefault="001641A9"/>
    <w:sectPr w:rsidR="00164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249E6"/>
    <w:multiLevelType w:val="multilevel"/>
    <w:tmpl w:val="5F0A6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E7317"/>
    <w:multiLevelType w:val="multilevel"/>
    <w:tmpl w:val="EF52E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A7717D"/>
    <w:multiLevelType w:val="multilevel"/>
    <w:tmpl w:val="4EF4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12642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3503497">
    <w:abstractNumId w:val="2"/>
    <w:lvlOverride w:ilvl="0"/>
    <w:lvlOverride w:ilvl="1"/>
    <w:lvlOverride w:ilvl="2"/>
    <w:lvlOverride w:ilvl="3"/>
    <w:lvlOverride w:ilvl="4"/>
    <w:lvlOverride w:ilvl="5"/>
    <w:lvlOverride w:ilvl="6"/>
    <w:lvlOverride w:ilvl="7"/>
    <w:lvlOverride w:ilvl="8"/>
  </w:num>
  <w:num w:numId="3" w16cid:durableId="12494667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11"/>
    <w:rsid w:val="00066C20"/>
    <w:rsid w:val="001641A9"/>
    <w:rsid w:val="00227F7D"/>
    <w:rsid w:val="007F23E9"/>
    <w:rsid w:val="008A3399"/>
    <w:rsid w:val="00956011"/>
    <w:rsid w:val="00E0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D664"/>
  <w15:chartTrackingRefBased/>
  <w15:docId w15:val="{1B47E35D-3D21-4FA3-A464-6EADB1D6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11"/>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956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6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60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0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0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0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6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6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011"/>
    <w:rPr>
      <w:rFonts w:eastAsiaTheme="majorEastAsia" w:cstheme="majorBidi"/>
      <w:color w:val="272727" w:themeColor="text1" w:themeTint="D8"/>
    </w:rPr>
  </w:style>
  <w:style w:type="paragraph" w:styleId="Title">
    <w:name w:val="Title"/>
    <w:basedOn w:val="Normal"/>
    <w:next w:val="Normal"/>
    <w:link w:val="TitleChar"/>
    <w:uiPriority w:val="10"/>
    <w:qFormat/>
    <w:rsid w:val="009560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011"/>
    <w:pPr>
      <w:spacing w:before="160"/>
      <w:jc w:val="center"/>
    </w:pPr>
    <w:rPr>
      <w:i/>
      <w:iCs/>
      <w:color w:val="404040" w:themeColor="text1" w:themeTint="BF"/>
    </w:rPr>
  </w:style>
  <w:style w:type="character" w:customStyle="1" w:styleId="QuoteChar">
    <w:name w:val="Quote Char"/>
    <w:basedOn w:val="DefaultParagraphFont"/>
    <w:link w:val="Quote"/>
    <w:uiPriority w:val="29"/>
    <w:rsid w:val="00956011"/>
    <w:rPr>
      <w:i/>
      <w:iCs/>
      <w:color w:val="404040" w:themeColor="text1" w:themeTint="BF"/>
    </w:rPr>
  </w:style>
  <w:style w:type="paragraph" w:styleId="ListParagraph">
    <w:name w:val="List Paragraph"/>
    <w:basedOn w:val="Normal"/>
    <w:uiPriority w:val="34"/>
    <w:qFormat/>
    <w:rsid w:val="00956011"/>
    <w:pPr>
      <w:ind w:left="720"/>
      <w:contextualSpacing/>
    </w:pPr>
  </w:style>
  <w:style w:type="character" w:styleId="IntenseEmphasis">
    <w:name w:val="Intense Emphasis"/>
    <w:basedOn w:val="DefaultParagraphFont"/>
    <w:uiPriority w:val="21"/>
    <w:qFormat/>
    <w:rsid w:val="00956011"/>
    <w:rPr>
      <w:i/>
      <w:iCs/>
      <w:color w:val="0F4761" w:themeColor="accent1" w:themeShade="BF"/>
    </w:rPr>
  </w:style>
  <w:style w:type="paragraph" w:styleId="IntenseQuote">
    <w:name w:val="Intense Quote"/>
    <w:basedOn w:val="Normal"/>
    <w:next w:val="Normal"/>
    <w:link w:val="IntenseQuoteChar"/>
    <w:uiPriority w:val="30"/>
    <w:qFormat/>
    <w:rsid w:val="00956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011"/>
    <w:rPr>
      <w:i/>
      <w:iCs/>
      <w:color w:val="0F4761" w:themeColor="accent1" w:themeShade="BF"/>
    </w:rPr>
  </w:style>
  <w:style w:type="character" w:styleId="IntenseReference">
    <w:name w:val="Intense Reference"/>
    <w:basedOn w:val="DefaultParagraphFont"/>
    <w:uiPriority w:val="32"/>
    <w:qFormat/>
    <w:rsid w:val="00956011"/>
    <w:rPr>
      <w:b/>
      <w:bCs/>
      <w:smallCaps/>
      <w:color w:val="0F4761" w:themeColor="accent1" w:themeShade="BF"/>
      <w:spacing w:val="5"/>
    </w:rPr>
  </w:style>
  <w:style w:type="character" w:styleId="Hyperlink">
    <w:name w:val="Hyperlink"/>
    <w:basedOn w:val="DefaultParagraphFont"/>
    <w:uiPriority w:val="99"/>
    <w:semiHidden/>
    <w:unhideWhenUsed/>
    <w:rsid w:val="00956011"/>
    <w:rPr>
      <w:color w:val="0000FF"/>
      <w:u w:val="single"/>
    </w:rPr>
  </w:style>
  <w:style w:type="paragraph" w:styleId="NormalWeb">
    <w:name w:val="Normal (Web)"/>
    <w:basedOn w:val="Normal"/>
    <w:uiPriority w:val="99"/>
    <w:semiHidden/>
    <w:unhideWhenUsed/>
    <w:rsid w:val="00956011"/>
    <w:pPr>
      <w:spacing w:before="100" w:beforeAutospacing="1" w:after="100" w:afterAutospacing="1"/>
    </w:pPr>
  </w:style>
  <w:style w:type="character" w:styleId="Strong">
    <w:name w:val="Strong"/>
    <w:basedOn w:val="DefaultParagraphFont"/>
    <w:uiPriority w:val="22"/>
    <w:qFormat/>
    <w:rsid w:val="00956011"/>
    <w:rPr>
      <w:b/>
      <w:bCs/>
    </w:rPr>
  </w:style>
  <w:style w:type="character" w:styleId="Emphasis">
    <w:name w:val="Emphasis"/>
    <w:basedOn w:val="DefaultParagraphFont"/>
    <w:uiPriority w:val="20"/>
    <w:qFormat/>
    <w:rsid w:val="00956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48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s.m.mimecastprotect.com/s/aQXxCrk5J8hYEGrAsB3S2a?domain=cjfpw04.na1.hubspotlinks.com" TargetMode="External"/><Relationship Id="rId13" Type="http://schemas.openxmlformats.org/officeDocument/2006/relationships/image" Target="media/image5.png"/><Relationship Id="rId18" Type="http://schemas.openxmlformats.org/officeDocument/2006/relationships/hyperlink" Target="https://url.us.m.mimecastprotect.com/s/756XCxk5PnhVk3LJsn2Dc8?domain=cjfpw04.na1.hubspotlinks.com"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s://url.us.m.mimecastprotect.com/s/SNfOCqx5G7s3Zo1OI3QNo4?domain=cjfpw04.na1.hubspotlinks.com" TargetMode="Externa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url.us.m.mimecastprotect.com/s/8W9PCwp5OVImKWvLTpjKEA?domain=cjfpw04.na1.hubspotlinks.com" TargetMode="External"/><Relationship Id="rId20" Type="http://schemas.openxmlformats.org/officeDocument/2006/relationships/hyperlink" Target="https://url.us.m.mimecastprotect.com/s/SIXBCyP50oFwZR7Nu9r5q5?domain=cjfpw04.na1.hubspotlinks.com" TargetMode="External"/><Relationship Id="rId1" Type="http://schemas.openxmlformats.org/officeDocument/2006/relationships/numbering" Target="numbering.xml"/><Relationship Id="rId6" Type="http://schemas.openxmlformats.org/officeDocument/2006/relationships/hyperlink" Target="https://url.us.m.mimecastprotect.com/s/PS61CpYKE8hWmB9zsWKSOw?domain=cjfpw04.na1.hubspotlinks.com" TargetMode="External"/><Relationship Id="rId11" Type="http://schemas.openxmlformats.org/officeDocument/2006/relationships/image" Target="media/image3.png"/><Relationship Id="rId5" Type="http://schemas.openxmlformats.org/officeDocument/2006/relationships/hyperlink" Target="https://url.us.m.mimecastprotect.com/s/d7qeCo2KDVsRE0DXS9ASXl?domain=cjfpw04.na1.hubspotlinks.com" TargetMode="Externa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url.us.m.mimecastprotect.com/s/E6K-Cv25Nls5x3EWhJ7aZ_?domain=cjfpw04.na1.hubspotlink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Lewis</dc:creator>
  <cp:keywords/>
  <dc:description/>
  <cp:lastModifiedBy>Sarah Lewis</cp:lastModifiedBy>
  <cp:revision>1</cp:revision>
  <dcterms:created xsi:type="dcterms:W3CDTF">2024-06-25T19:29:00Z</dcterms:created>
  <dcterms:modified xsi:type="dcterms:W3CDTF">2024-06-25T19:30:00Z</dcterms:modified>
</cp:coreProperties>
</file>